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7760D" w14:textId="77777777" w:rsidR="00DC4021" w:rsidRDefault="00DC4021"/>
    <w:p w14:paraId="71D8C53C" w14:textId="77777777" w:rsidR="00A72369" w:rsidRPr="00A72369" w:rsidRDefault="0056258C" w:rsidP="00A72369">
      <w:pPr>
        <w:pStyle w:val="Tabella"/>
        <w:spacing w:line="360" w:lineRule="auto"/>
        <w:jc w:val="center"/>
        <w:rPr>
          <w:rFonts w:ascii="Century Gothic" w:hAnsi="Century Gothic"/>
          <w:b/>
          <w:sz w:val="72"/>
          <w:szCs w:val="56"/>
        </w:rPr>
      </w:pPr>
      <w:r>
        <w:rPr>
          <w:rFonts w:ascii="Century Gothic" w:hAnsi="Century Gothic"/>
          <w:b/>
          <w:sz w:val="72"/>
          <w:szCs w:val="56"/>
        </w:rPr>
        <w:t>POLITICA</w:t>
      </w:r>
      <w:r w:rsidR="00A72369" w:rsidRPr="00A72369">
        <w:rPr>
          <w:rFonts w:ascii="Century Gothic" w:hAnsi="Century Gothic"/>
          <w:b/>
          <w:sz w:val="72"/>
          <w:szCs w:val="56"/>
        </w:rPr>
        <w:t xml:space="preserve"> INTEGRAT</w:t>
      </w:r>
      <w:r>
        <w:rPr>
          <w:rFonts w:ascii="Century Gothic" w:hAnsi="Century Gothic"/>
          <w:b/>
          <w:sz w:val="72"/>
          <w:szCs w:val="56"/>
        </w:rPr>
        <w:t>A</w:t>
      </w:r>
    </w:p>
    <w:p w14:paraId="24137A05" w14:textId="77777777" w:rsidR="00A72369" w:rsidRPr="00A72369" w:rsidRDefault="00A72369" w:rsidP="00A72369">
      <w:pPr>
        <w:pStyle w:val="Tabella"/>
        <w:spacing w:line="360" w:lineRule="auto"/>
        <w:jc w:val="center"/>
        <w:rPr>
          <w:rFonts w:ascii="Century Gothic" w:hAnsi="Century Gothic"/>
          <w:b/>
          <w:sz w:val="52"/>
          <w:szCs w:val="48"/>
        </w:rPr>
      </w:pPr>
      <w:r w:rsidRPr="00A72369">
        <w:rPr>
          <w:rFonts w:ascii="Century Gothic" w:hAnsi="Century Gothic"/>
          <w:b/>
          <w:sz w:val="52"/>
          <w:szCs w:val="48"/>
        </w:rPr>
        <w:t>UNI ISO 37001:2016</w:t>
      </w:r>
    </w:p>
    <w:p w14:paraId="1A3CE8F6" w14:textId="77777777" w:rsidR="000C0277" w:rsidRPr="00A72369" w:rsidRDefault="00A72369" w:rsidP="000C0277">
      <w:pPr>
        <w:pStyle w:val="Tabella"/>
        <w:spacing w:line="360" w:lineRule="auto"/>
        <w:jc w:val="center"/>
        <w:rPr>
          <w:rFonts w:ascii="Century Gothic" w:hAnsi="Century Gothic"/>
          <w:b/>
          <w:sz w:val="52"/>
          <w:szCs w:val="48"/>
        </w:rPr>
      </w:pPr>
      <w:r w:rsidRPr="00A72369">
        <w:rPr>
          <w:rFonts w:ascii="Century Gothic" w:hAnsi="Century Gothic"/>
          <w:b/>
          <w:sz w:val="52"/>
          <w:szCs w:val="48"/>
        </w:rPr>
        <w:t>UNI ISO 30415:2021</w:t>
      </w:r>
      <w:r w:rsidR="000C0277">
        <w:rPr>
          <w:rFonts w:ascii="Century Gothic" w:hAnsi="Century Gothic"/>
          <w:b/>
          <w:sz w:val="52"/>
          <w:szCs w:val="48"/>
        </w:rPr>
        <w:t xml:space="preserve"> – UNI </w:t>
      </w:r>
      <w:r w:rsidR="008B34BA">
        <w:rPr>
          <w:rFonts w:ascii="Century Gothic" w:hAnsi="Century Gothic"/>
          <w:b/>
          <w:sz w:val="52"/>
          <w:szCs w:val="48"/>
        </w:rPr>
        <w:t>PDR</w:t>
      </w:r>
      <w:r w:rsidR="000C0277">
        <w:rPr>
          <w:rFonts w:ascii="Century Gothic" w:hAnsi="Century Gothic"/>
          <w:b/>
          <w:sz w:val="52"/>
          <w:szCs w:val="48"/>
        </w:rPr>
        <w:t xml:space="preserve"> 125:2022</w:t>
      </w:r>
    </w:p>
    <w:p w14:paraId="2DC1E25C" w14:textId="77777777" w:rsidR="00A72369" w:rsidRDefault="00A72369" w:rsidP="00A72369">
      <w:pPr>
        <w:pStyle w:val="Tabella"/>
        <w:spacing w:line="360" w:lineRule="auto"/>
        <w:jc w:val="center"/>
        <w:rPr>
          <w:rFonts w:ascii="Verdana" w:hAnsi="Verdana"/>
          <w:b/>
          <w:sz w:val="48"/>
          <w:szCs w:val="48"/>
        </w:rPr>
      </w:pPr>
      <w:r w:rsidRPr="00B61128">
        <w:rPr>
          <w:rFonts w:ascii="Conduit ITC" w:hAnsi="Conduit ITC" w:cs="Calibri"/>
          <w:b/>
          <w:i/>
          <w:noProof/>
          <w:sz w:val="30"/>
          <w:szCs w:val="30"/>
        </w:rPr>
        <w:drawing>
          <wp:inline distT="0" distB="0" distL="0" distR="0" wp14:anchorId="695ABEF7" wp14:editId="74F1C5F4">
            <wp:extent cx="2325494" cy="1466850"/>
            <wp:effectExtent l="0" t="0" r="0" b="0"/>
            <wp:docPr id="2" name="Picture 2" descr="LEF_logo_2016_2D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EF_logo_2016_2D_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18" cy="14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5B7B8" w14:textId="2342DAA3" w:rsidR="00A72369" w:rsidRDefault="00A72369" w:rsidP="00A72369">
      <w:pPr>
        <w:pStyle w:val="Tabella"/>
        <w:spacing w:line="360" w:lineRule="auto"/>
        <w:jc w:val="center"/>
        <w:rPr>
          <w:rFonts w:ascii="Century Gothic" w:hAnsi="Century Gothic"/>
          <w:b/>
          <w:color w:val="263650"/>
          <w:sz w:val="22"/>
          <w:szCs w:val="18"/>
        </w:rPr>
      </w:pPr>
      <w:r w:rsidRPr="00A72369">
        <w:rPr>
          <w:rFonts w:ascii="Century Gothic" w:hAnsi="Century Gothic"/>
          <w:b/>
          <w:color w:val="263650"/>
          <w:sz w:val="22"/>
          <w:szCs w:val="18"/>
        </w:rPr>
        <w:t xml:space="preserve">REV. </w:t>
      </w:r>
      <w:r w:rsidR="00601C3C">
        <w:rPr>
          <w:rFonts w:ascii="Century Gothic" w:hAnsi="Century Gothic"/>
          <w:b/>
          <w:color w:val="263650"/>
          <w:sz w:val="22"/>
          <w:szCs w:val="18"/>
        </w:rPr>
        <w:t>2</w:t>
      </w:r>
      <w:r w:rsidRPr="00A72369">
        <w:rPr>
          <w:rFonts w:ascii="Century Gothic" w:hAnsi="Century Gothic"/>
          <w:b/>
          <w:color w:val="263650"/>
          <w:sz w:val="22"/>
          <w:szCs w:val="18"/>
        </w:rPr>
        <w:t xml:space="preserve"> del </w:t>
      </w:r>
      <w:r w:rsidR="00601C3C">
        <w:rPr>
          <w:rFonts w:ascii="Century Gothic" w:hAnsi="Century Gothic"/>
          <w:b/>
          <w:color w:val="263650"/>
          <w:sz w:val="22"/>
          <w:szCs w:val="18"/>
        </w:rPr>
        <w:t>10/03/2025</w:t>
      </w:r>
    </w:p>
    <w:p w14:paraId="1635CE96" w14:textId="77777777" w:rsidR="0056258C" w:rsidRDefault="0056258C" w:rsidP="00A72369">
      <w:pPr>
        <w:pStyle w:val="Tabella"/>
        <w:spacing w:line="360" w:lineRule="auto"/>
        <w:jc w:val="center"/>
        <w:rPr>
          <w:rFonts w:ascii="Century Gothic" w:hAnsi="Century Gothic"/>
          <w:b/>
          <w:color w:val="263650"/>
          <w:sz w:val="22"/>
          <w:szCs w:val="18"/>
        </w:rPr>
      </w:pPr>
    </w:p>
    <w:p w14:paraId="29430193" w14:textId="77777777" w:rsidR="0056258C" w:rsidRPr="00A72369" w:rsidRDefault="0056258C" w:rsidP="00A72369">
      <w:pPr>
        <w:pStyle w:val="Tabella"/>
        <w:spacing w:line="360" w:lineRule="auto"/>
        <w:jc w:val="center"/>
        <w:rPr>
          <w:rFonts w:ascii="Century Gothic" w:hAnsi="Century Gothic"/>
          <w:b/>
          <w:color w:val="263650"/>
          <w:sz w:val="22"/>
          <w:szCs w:val="18"/>
        </w:rPr>
      </w:pPr>
    </w:p>
    <w:p w14:paraId="0AA02DE9" w14:textId="77777777" w:rsidR="00A72369" w:rsidRPr="005E57D5" w:rsidRDefault="00A72369" w:rsidP="00A72369">
      <w:pPr>
        <w:pStyle w:val="Tabella"/>
        <w:spacing w:line="360" w:lineRule="auto"/>
        <w:jc w:val="center"/>
        <w:rPr>
          <w:rFonts w:ascii="Verdana" w:hAnsi="Verdana"/>
          <w:color w:val="000080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828"/>
        <w:gridCol w:w="498"/>
        <w:gridCol w:w="4179"/>
      </w:tblGrid>
      <w:tr w:rsidR="00A72369" w:rsidRPr="009578BD" w14:paraId="57FAAADF" w14:textId="77777777" w:rsidTr="00A72369">
        <w:trPr>
          <w:jc w:val="center"/>
        </w:trPr>
        <w:tc>
          <w:tcPr>
            <w:tcW w:w="3828" w:type="dxa"/>
            <w:shd w:val="clear" w:color="auto" w:fill="auto"/>
          </w:tcPr>
          <w:bookmarkStart w:id="0" w:name="Controllo1"/>
          <w:p w14:paraId="3E0DFE64" w14:textId="77777777" w:rsidR="00A72369" w:rsidRPr="00A72369" w:rsidRDefault="00A72369" w:rsidP="00482B36">
            <w:pPr>
              <w:jc w:val="center"/>
              <w:rPr>
                <w:rFonts w:ascii="Century Gothic" w:hAnsi="Century Gothic"/>
                <w:szCs w:val="18"/>
              </w:rPr>
            </w:pPr>
            <w:r w:rsidRPr="00A72369">
              <w:rPr>
                <w:rFonts w:ascii="Century Gothic" w:hAnsi="Century Gothic"/>
                <w:szCs w:val="1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72369">
              <w:rPr>
                <w:rFonts w:ascii="Century Gothic" w:hAnsi="Century Gothic"/>
                <w:szCs w:val="18"/>
              </w:rPr>
              <w:instrText xml:space="preserve"> FORMCHECKBOX </w:instrText>
            </w:r>
            <w:r w:rsidRPr="00A72369">
              <w:rPr>
                <w:rFonts w:ascii="Century Gothic" w:hAnsi="Century Gothic"/>
                <w:szCs w:val="18"/>
              </w:rPr>
            </w:r>
            <w:r w:rsidRPr="00A72369">
              <w:rPr>
                <w:rFonts w:ascii="Century Gothic" w:hAnsi="Century Gothic"/>
                <w:szCs w:val="18"/>
              </w:rPr>
              <w:fldChar w:fldCharType="separate"/>
            </w:r>
            <w:r w:rsidRPr="00A72369">
              <w:rPr>
                <w:rFonts w:ascii="Century Gothic" w:hAnsi="Century Gothic"/>
                <w:szCs w:val="18"/>
              </w:rPr>
              <w:fldChar w:fldCharType="end"/>
            </w:r>
            <w:bookmarkEnd w:id="0"/>
            <w:r w:rsidRPr="00A72369">
              <w:rPr>
                <w:rFonts w:ascii="Century Gothic" w:hAnsi="Century Gothic"/>
                <w:szCs w:val="18"/>
              </w:rPr>
              <w:t xml:space="preserve"> copia CONTROLLATA  n. 1</w:t>
            </w:r>
          </w:p>
        </w:tc>
        <w:tc>
          <w:tcPr>
            <w:tcW w:w="498" w:type="dxa"/>
            <w:shd w:val="clear" w:color="auto" w:fill="auto"/>
          </w:tcPr>
          <w:p w14:paraId="39E50564" w14:textId="77777777" w:rsidR="00A72369" w:rsidRPr="00A72369" w:rsidRDefault="00A72369" w:rsidP="00482B36">
            <w:pPr>
              <w:rPr>
                <w:rFonts w:ascii="Century Gothic" w:hAnsi="Century Gothic"/>
                <w:szCs w:val="18"/>
              </w:rPr>
            </w:pPr>
          </w:p>
        </w:tc>
        <w:bookmarkStart w:id="1" w:name="Controllo2"/>
        <w:tc>
          <w:tcPr>
            <w:tcW w:w="4179" w:type="dxa"/>
            <w:shd w:val="clear" w:color="auto" w:fill="auto"/>
          </w:tcPr>
          <w:p w14:paraId="220C969C" w14:textId="77777777" w:rsidR="00A72369" w:rsidRPr="00A72369" w:rsidRDefault="00A72369" w:rsidP="00482B36">
            <w:pPr>
              <w:jc w:val="center"/>
              <w:rPr>
                <w:rFonts w:ascii="Century Gothic" w:hAnsi="Century Gothic"/>
                <w:szCs w:val="18"/>
              </w:rPr>
            </w:pPr>
            <w:r w:rsidRPr="00A72369">
              <w:rPr>
                <w:rFonts w:ascii="Century Gothic" w:hAnsi="Century Gothic"/>
                <w:szCs w:val="18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2369">
              <w:rPr>
                <w:rFonts w:ascii="Century Gothic" w:hAnsi="Century Gothic"/>
                <w:szCs w:val="18"/>
              </w:rPr>
              <w:instrText xml:space="preserve"> FORMCHECKBOX </w:instrText>
            </w:r>
            <w:r w:rsidRPr="00A72369">
              <w:rPr>
                <w:rFonts w:ascii="Century Gothic" w:hAnsi="Century Gothic"/>
                <w:szCs w:val="18"/>
              </w:rPr>
            </w:r>
            <w:r w:rsidRPr="00A72369">
              <w:rPr>
                <w:rFonts w:ascii="Century Gothic" w:hAnsi="Century Gothic"/>
                <w:szCs w:val="18"/>
              </w:rPr>
              <w:fldChar w:fldCharType="separate"/>
            </w:r>
            <w:r w:rsidRPr="00A72369">
              <w:rPr>
                <w:rFonts w:ascii="Century Gothic" w:hAnsi="Century Gothic"/>
                <w:szCs w:val="18"/>
              </w:rPr>
              <w:fldChar w:fldCharType="end"/>
            </w:r>
            <w:bookmarkEnd w:id="1"/>
            <w:r w:rsidRPr="00A72369">
              <w:rPr>
                <w:rFonts w:ascii="Century Gothic" w:hAnsi="Century Gothic"/>
                <w:szCs w:val="18"/>
              </w:rPr>
              <w:t xml:space="preserve"> copia NON CONTROLLATA</w:t>
            </w:r>
          </w:p>
        </w:tc>
      </w:tr>
    </w:tbl>
    <w:p w14:paraId="467A22CD" w14:textId="77777777" w:rsidR="00A72369" w:rsidRDefault="00A72369" w:rsidP="00A72369">
      <w:pPr>
        <w:spacing w:line="360" w:lineRule="auto"/>
        <w:rPr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828"/>
        <w:gridCol w:w="498"/>
        <w:gridCol w:w="4179"/>
      </w:tblGrid>
      <w:tr w:rsidR="00A72369" w:rsidRPr="009578BD" w14:paraId="234F6950" w14:textId="77777777" w:rsidTr="00482B36">
        <w:trPr>
          <w:jc w:val="center"/>
        </w:trPr>
        <w:tc>
          <w:tcPr>
            <w:tcW w:w="3828" w:type="dxa"/>
            <w:shd w:val="clear" w:color="auto" w:fill="auto"/>
          </w:tcPr>
          <w:p w14:paraId="5695DAA1" w14:textId="77777777" w:rsidR="00A72369" w:rsidRPr="00A72369" w:rsidRDefault="00A72369" w:rsidP="00A72369">
            <w:pPr>
              <w:jc w:val="center"/>
              <w:rPr>
                <w:rFonts w:ascii="Century Gothic" w:hAnsi="Century Gothic"/>
                <w:szCs w:val="18"/>
              </w:rPr>
            </w:pPr>
            <w:r w:rsidRPr="00A72369">
              <w:rPr>
                <w:rFonts w:ascii="Century Gothic" w:hAnsi="Century Gothic"/>
                <w:szCs w:val="18"/>
              </w:rPr>
              <w:t xml:space="preserve">Elaborato da </w:t>
            </w:r>
            <w:r w:rsidRPr="00A72369">
              <w:rPr>
                <w:rFonts w:ascii="Century Gothic" w:hAnsi="Century Gothic"/>
                <w:b/>
                <w:szCs w:val="18"/>
              </w:rPr>
              <w:t>RSGI</w:t>
            </w:r>
            <w:r w:rsidRPr="00A72369">
              <w:rPr>
                <w:rFonts w:ascii="Century Gothic" w:hAnsi="Century Gothic"/>
                <w:szCs w:val="18"/>
              </w:rPr>
              <w:t>:</w:t>
            </w:r>
          </w:p>
        </w:tc>
        <w:tc>
          <w:tcPr>
            <w:tcW w:w="498" w:type="dxa"/>
            <w:shd w:val="clear" w:color="auto" w:fill="auto"/>
          </w:tcPr>
          <w:p w14:paraId="4DF12941" w14:textId="77777777" w:rsidR="00A72369" w:rsidRPr="00A72369" w:rsidRDefault="00A72369" w:rsidP="00482B36">
            <w:pPr>
              <w:rPr>
                <w:rFonts w:ascii="Century Gothic" w:hAnsi="Century Gothic"/>
                <w:szCs w:val="18"/>
              </w:rPr>
            </w:pPr>
          </w:p>
        </w:tc>
        <w:tc>
          <w:tcPr>
            <w:tcW w:w="4179" w:type="dxa"/>
            <w:shd w:val="clear" w:color="auto" w:fill="auto"/>
          </w:tcPr>
          <w:p w14:paraId="37C8897E" w14:textId="77777777" w:rsidR="00A72369" w:rsidRPr="00A72369" w:rsidRDefault="00A72369" w:rsidP="00482B36">
            <w:pPr>
              <w:jc w:val="center"/>
              <w:rPr>
                <w:rFonts w:ascii="Century Gothic" w:hAnsi="Century Gothic"/>
                <w:szCs w:val="18"/>
              </w:rPr>
            </w:pPr>
            <w:r w:rsidRPr="00A72369">
              <w:rPr>
                <w:rFonts w:ascii="Century Gothic" w:hAnsi="Century Gothic"/>
                <w:szCs w:val="18"/>
              </w:rPr>
              <w:t xml:space="preserve">Verificato e approvato da </w:t>
            </w:r>
            <w:r w:rsidRPr="00A72369">
              <w:rPr>
                <w:rFonts w:ascii="Century Gothic" w:hAnsi="Century Gothic"/>
                <w:b/>
                <w:szCs w:val="18"/>
              </w:rPr>
              <w:t>DG:</w:t>
            </w:r>
          </w:p>
        </w:tc>
      </w:tr>
      <w:tr w:rsidR="00A72369" w:rsidRPr="009578BD" w14:paraId="7DB5D61D" w14:textId="77777777" w:rsidTr="00482B36">
        <w:trPr>
          <w:jc w:val="center"/>
        </w:trPr>
        <w:tc>
          <w:tcPr>
            <w:tcW w:w="3828" w:type="dxa"/>
            <w:shd w:val="clear" w:color="auto" w:fill="auto"/>
          </w:tcPr>
          <w:p w14:paraId="3887E0EE" w14:textId="77777777" w:rsidR="00A72369" w:rsidRPr="00A72369" w:rsidRDefault="00A72369" w:rsidP="00A72369">
            <w:pPr>
              <w:jc w:val="center"/>
              <w:rPr>
                <w:rFonts w:ascii="Century Gothic" w:hAnsi="Century Gothic"/>
                <w:szCs w:val="18"/>
              </w:rPr>
            </w:pPr>
          </w:p>
        </w:tc>
        <w:tc>
          <w:tcPr>
            <w:tcW w:w="498" w:type="dxa"/>
            <w:shd w:val="clear" w:color="auto" w:fill="auto"/>
          </w:tcPr>
          <w:p w14:paraId="4FCCCD25" w14:textId="77777777" w:rsidR="00A72369" w:rsidRPr="00A72369" w:rsidRDefault="00A72369" w:rsidP="00482B36">
            <w:pPr>
              <w:rPr>
                <w:rFonts w:ascii="Century Gothic" w:hAnsi="Century Gothic"/>
                <w:szCs w:val="18"/>
              </w:rPr>
            </w:pPr>
          </w:p>
        </w:tc>
        <w:tc>
          <w:tcPr>
            <w:tcW w:w="4179" w:type="dxa"/>
            <w:shd w:val="clear" w:color="auto" w:fill="auto"/>
          </w:tcPr>
          <w:p w14:paraId="7EE6F79A" w14:textId="77777777" w:rsidR="00A72369" w:rsidRPr="00A72369" w:rsidRDefault="00A72369" w:rsidP="00482B36">
            <w:pPr>
              <w:jc w:val="center"/>
              <w:rPr>
                <w:rFonts w:ascii="Century Gothic" w:hAnsi="Century Gothic"/>
                <w:szCs w:val="18"/>
              </w:rPr>
            </w:pPr>
          </w:p>
        </w:tc>
      </w:tr>
    </w:tbl>
    <w:tbl>
      <w:tblPr>
        <w:tblStyle w:val="Grigliatabella"/>
        <w:tblpPr w:leftFromText="180" w:rightFromText="180" w:vertAnchor="page" w:horzAnchor="margin" w:tblpXSpec="center" w:tblpY="13231"/>
        <w:tblW w:w="0" w:type="auto"/>
        <w:tblLook w:val="01E0" w:firstRow="1" w:lastRow="1" w:firstColumn="1" w:lastColumn="1" w:noHBand="0" w:noVBand="0"/>
      </w:tblPr>
      <w:tblGrid>
        <w:gridCol w:w="797"/>
        <w:gridCol w:w="1310"/>
        <w:gridCol w:w="1429"/>
        <w:gridCol w:w="6318"/>
      </w:tblGrid>
      <w:tr w:rsidR="0056258C" w:rsidRPr="00975E5D" w14:paraId="051341B1" w14:textId="77777777" w:rsidTr="0056258C">
        <w:tc>
          <w:tcPr>
            <w:tcW w:w="797" w:type="dxa"/>
          </w:tcPr>
          <w:p w14:paraId="43E40A73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975E5D">
              <w:rPr>
                <w:rFonts w:ascii="Verdana" w:hAnsi="Verdana"/>
                <w:b/>
                <w:sz w:val="14"/>
                <w:szCs w:val="14"/>
              </w:rPr>
              <w:t>REV.</w:t>
            </w:r>
          </w:p>
        </w:tc>
        <w:tc>
          <w:tcPr>
            <w:tcW w:w="1310" w:type="dxa"/>
          </w:tcPr>
          <w:p w14:paraId="1E71B79E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975E5D">
              <w:rPr>
                <w:rFonts w:ascii="Verdana" w:hAnsi="Verdana"/>
                <w:b/>
                <w:sz w:val="14"/>
                <w:szCs w:val="14"/>
              </w:rPr>
              <w:t>DATA</w:t>
            </w:r>
          </w:p>
        </w:tc>
        <w:tc>
          <w:tcPr>
            <w:tcW w:w="1429" w:type="dxa"/>
          </w:tcPr>
          <w:p w14:paraId="0B9DFA13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975E5D">
              <w:rPr>
                <w:rFonts w:ascii="Verdana" w:hAnsi="Verdana"/>
                <w:b/>
                <w:sz w:val="14"/>
                <w:szCs w:val="14"/>
              </w:rPr>
              <w:t>§ MODIF</w:t>
            </w:r>
            <w:r>
              <w:rPr>
                <w:rFonts w:ascii="Verdana" w:hAnsi="Verdana"/>
                <w:b/>
                <w:sz w:val="14"/>
                <w:szCs w:val="14"/>
              </w:rPr>
              <w:t>IC</w:t>
            </w:r>
            <w:r w:rsidRPr="00975E5D">
              <w:rPr>
                <w:rFonts w:ascii="Verdana" w:hAnsi="Verdana"/>
                <w:b/>
                <w:sz w:val="14"/>
                <w:szCs w:val="14"/>
              </w:rPr>
              <w:t>ATI</w:t>
            </w:r>
          </w:p>
        </w:tc>
        <w:tc>
          <w:tcPr>
            <w:tcW w:w="6318" w:type="dxa"/>
          </w:tcPr>
          <w:p w14:paraId="468F5DEE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975E5D">
              <w:rPr>
                <w:rFonts w:ascii="Verdana" w:hAnsi="Verdana"/>
                <w:b/>
                <w:sz w:val="14"/>
                <w:szCs w:val="14"/>
              </w:rPr>
              <w:t>DESCRIZIONE</w:t>
            </w:r>
          </w:p>
        </w:tc>
      </w:tr>
      <w:tr w:rsidR="0056258C" w:rsidRPr="00975E5D" w14:paraId="7E6D6EA9" w14:textId="77777777" w:rsidTr="0056258C">
        <w:tc>
          <w:tcPr>
            <w:tcW w:w="797" w:type="dxa"/>
          </w:tcPr>
          <w:p w14:paraId="4ECBC8B0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</w:t>
            </w:r>
          </w:p>
        </w:tc>
        <w:tc>
          <w:tcPr>
            <w:tcW w:w="1310" w:type="dxa"/>
          </w:tcPr>
          <w:p w14:paraId="7ADEFA46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1429" w:type="dxa"/>
          </w:tcPr>
          <w:p w14:paraId="573456AD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6318" w:type="dxa"/>
          </w:tcPr>
          <w:p w14:paraId="0DEDFF72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</w:tr>
      <w:tr w:rsidR="0056258C" w:rsidRPr="00975E5D" w14:paraId="76F042D2" w14:textId="77777777" w:rsidTr="0056258C">
        <w:tc>
          <w:tcPr>
            <w:tcW w:w="797" w:type="dxa"/>
          </w:tcPr>
          <w:p w14:paraId="473B36B7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</w:t>
            </w:r>
          </w:p>
        </w:tc>
        <w:tc>
          <w:tcPr>
            <w:tcW w:w="1310" w:type="dxa"/>
          </w:tcPr>
          <w:p w14:paraId="45AEE4EB" w14:textId="77777777" w:rsidR="0056258C" w:rsidRPr="00601C3C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1429" w:type="dxa"/>
          </w:tcPr>
          <w:p w14:paraId="6190EE6D" w14:textId="77777777" w:rsidR="0056258C" w:rsidRPr="00601C3C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6318" w:type="dxa"/>
          </w:tcPr>
          <w:p w14:paraId="1017AA63" w14:textId="77777777" w:rsidR="0056258C" w:rsidRPr="00601C3C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</w:tr>
      <w:tr w:rsidR="0056258C" w:rsidRPr="00975E5D" w14:paraId="54A97478" w14:textId="77777777" w:rsidTr="0056258C">
        <w:tc>
          <w:tcPr>
            <w:tcW w:w="797" w:type="dxa"/>
          </w:tcPr>
          <w:p w14:paraId="7A406E98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1310" w:type="dxa"/>
          </w:tcPr>
          <w:p w14:paraId="14DFA440" w14:textId="77777777" w:rsidR="0056258C" w:rsidRPr="00601C3C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1429" w:type="dxa"/>
          </w:tcPr>
          <w:p w14:paraId="62ACD56F" w14:textId="77777777" w:rsidR="0056258C" w:rsidRPr="00601C3C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6318" w:type="dxa"/>
          </w:tcPr>
          <w:p w14:paraId="1B84E748" w14:textId="77777777" w:rsidR="0056258C" w:rsidRPr="00601C3C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</w:tr>
      <w:tr w:rsidR="0056258C" w:rsidRPr="00975E5D" w14:paraId="16421634" w14:textId="77777777" w:rsidTr="0056258C">
        <w:tc>
          <w:tcPr>
            <w:tcW w:w="797" w:type="dxa"/>
          </w:tcPr>
          <w:p w14:paraId="03E60C18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1310" w:type="dxa"/>
          </w:tcPr>
          <w:p w14:paraId="2B6AA8CC" w14:textId="11F3C0F1" w:rsidR="0056258C" w:rsidRPr="00601C3C" w:rsidRDefault="00601C3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 w:rsidRPr="00601C3C">
              <w:rPr>
                <w:rFonts w:ascii="Verdana" w:hAnsi="Verdana"/>
                <w:sz w:val="14"/>
                <w:szCs w:val="14"/>
              </w:rPr>
              <w:t>10/03/2025</w:t>
            </w:r>
          </w:p>
        </w:tc>
        <w:tc>
          <w:tcPr>
            <w:tcW w:w="1429" w:type="dxa"/>
          </w:tcPr>
          <w:p w14:paraId="35DA56CD" w14:textId="63614CA3" w:rsidR="0056258C" w:rsidRPr="00601C3C" w:rsidRDefault="00384B53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 w:rsidRPr="00601C3C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6318" w:type="dxa"/>
          </w:tcPr>
          <w:p w14:paraId="1440D543" w14:textId="4212B973" w:rsidR="0056258C" w:rsidRPr="00601C3C" w:rsidRDefault="00384B53" w:rsidP="00384B53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 w:rsidRPr="00601C3C">
              <w:rPr>
                <w:rFonts w:ascii="Verdana" w:hAnsi="Verdana"/>
                <w:sz w:val="14"/>
                <w:szCs w:val="14"/>
              </w:rPr>
              <w:t>Integrazione UNI PDR 125</w:t>
            </w:r>
          </w:p>
        </w:tc>
      </w:tr>
      <w:tr w:rsidR="0056258C" w:rsidRPr="00975E5D" w14:paraId="0679D16D" w14:textId="77777777" w:rsidTr="0056258C">
        <w:tc>
          <w:tcPr>
            <w:tcW w:w="797" w:type="dxa"/>
          </w:tcPr>
          <w:p w14:paraId="005A7879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1310" w:type="dxa"/>
          </w:tcPr>
          <w:p w14:paraId="29CC7A8C" w14:textId="26C5FD95" w:rsidR="0056258C" w:rsidRPr="00601C3C" w:rsidRDefault="00384B53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 w:rsidRPr="00601C3C">
              <w:rPr>
                <w:rFonts w:ascii="Verdana" w:hAnsi="Verdana"/>
                <w:sz w:val="14"/>
                <w:szCs w:val="14"/>
              </w:rPr>
              <w:t>30/10/2023</w:t>
            </w:r>
          </w:p>
        </w:tc>
        <w:tc>
          <w:tcPr>
            <w:tcW w:w="1429" w:type="dxa"/>
          </w:tcPr>
          <w:p w14:paraId="2486165E" w14:textId="77777777" w:rsidR="0056258C" w:rsidRPr="00601C3C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 w:rsidRPr="00601C3C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6318" w:type="dxa"/>
          </w:tcPr>
          <w:p w14:paraId="4714DD47" w14:textId="77777777" w:rsidR="0056258C" w:rsidRPr="00601C3C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 w:rsidRPr="00601C3C">
              <w:rPr>
                <w:rFonts w:ascii="Verdana" w:hAnsi="Verdana"/>
                <w:sz w:val="14"/>
                <w:szCs w:val="14"/>
              </w:rPr>
              <w:t>Integrazione UNI ISO 30415</w:t>
            </w:r>
          </w:p>
        </w:tc>
      </w:tr>
      <w:tr w:rsidR="0056258C" w:rsidRPr="00975E5D" w14:paraId="27997383" w14:textId="77777777" w:rsidTr="00601C3C">
        <w:trPr>
          <w:trHeight w:val="70"/>
        </w:trPr>
        <w:tc>
          <w:tcPr>
            <w:tcW w:w="797" w:type="dxa"/>
          </w:tcPr>
          <w:p w14:paraId="0A63F3E7" w14:textId="77777777" w:rsidR="0056258C" w:rsidRPr="00975E5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</w:t>
            </w:r>
          </w:p>
        </w:tc>
        <w:tc>
          <w:tcPr>
            <w:tcW w:w="1310" w:type="dxa"/>
          </w:tcPr>
          <w:p w14:paraId="3790AC53" w14:textId="3B609C4B" w:rsidR="0056258C" w:rsidRPr="00DE726D" w:rsidRDefault="00DE726D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 w:rsidRPr="00DE726D">
              <w:rPr>
                <w:rFonts w:ascii="Verdana" w:hAnsi="Verdana"/>
                <w:sz w:val="14"/>
                <w:szCs w:val="14"/>
              </w:rPr>
              <w:t>30/10/2023</w:t>
            </w:r>
          </w:p>
        </w:tc>
        <w:tc>
          <w:tcPr>
            <w:tcW w:w="1429" w:type="dxa"/>
          </w:tcPr>
          <w:p w14:paraId="442FC9F6" w14:textId="77777777" w:rsidR="0056258C" w:rsidRPr="00DE726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 w:rsidRPr="00DE726D">
              <w:rPr>
                <w:rFonts w:ascii="Verdana" w:hAnsi="Verdana"/>
                <w:sz w:val="14"/>
                <w:szCs w:val="14"/>
              </w:rPr>
              <w:t>TUTTI</w:t>
            </w:r>
          </w:p>
        </w:tc>
        <w:tc>
          <w:tcPr>
            <w:tcW w:w="6318" w:type="dxa"/>
          </w:tcPr>
          <w:p w14:paraId="7863CC16" w14:textId="77777777" w:rsidR="0056258C" w:rsidRPr="00DE726D" w:rsidRDefault="0056258C" w:rsidP="0056258C">
            <w:pPr>
              <w:spacing w:before="0" w:after="0"/>
              <w:jc w:val="center"/>
              <w:rPr>
                <w:rFonts w:ascii="Verdana" w:hAnsi="Verdana"/>
                <w:sz w:val="14"/>
                <w:szCs w:val="14"/>
              </w:rPr>
            </w:pPr>
            <w:r w:rsidRPr="00DE726D">
              <w:rPr>
                <w:rFonts w:ascii="Verdana" w:hAnsi="Verdana"/>
                <w:sz w:val="14"/>
                <w:szCs w:val="14"/>
              </w:rPr>
              <w:t>PRIMA STESURA ED EMISSIONE</w:t>
            </w:r>
          </w:p>
        </w:tc>
      </w:tr>
    </w:tbl>
    <w:p w14:paraId="44F12475" w14:textId="77777777" w:rsidR="00FA5FBA" w:rsidRPr="0056258C" w:rsidRDefault="00FA5FBA" w:rsidP="00FA5FBA">
      <w:pPr>
        <w:pStyle w:val="Titolo1"/>
        <w:numPr>
          <w:ilvl w:val="0"/>
          <w:numId w:val="0"/>
        </w:numPr>
        <w:ind w:left="432" w:hanging="432"/>
        <w:rPr>
          <w:rFonts w:ascii="Century Gothic" w:hAnsi="Century Gothic"/>
          <w:lang w:val="en-US"/>
        </w:rPr>
        <w:sectPr w:rsidR="00FA5FBA" w:rsidRPr="0056258C" w:rsidSect="0092684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134" w:bottom="1134" w:left="1134" w:header="708" w:footer="26" w:gutter="0"/>
          <w:pgNumType w:start="1"/>
          <w:cols w:space="708"/>
          <w:titlePg/>
          <w:docGrid w:linePitch="360"/>
        </w:sectPr>
      </w:pPr>
      <w:bookmarkStart w:id="2" w:name="_Toc483408130"/>
    </w:p>
    <w:bookmarkEnd w:id="2"/>
    <w:p w14:paraId="7D5976F9" w14:textId="49DCC0B0" w:rsidR="0056258C" w:rsidRPr="00D1073B" w:rsidRDefault="0056258C" w:rsidP="001252ED">
      <w:pPr>
        <w:spacing w:before="0" w:after="0" w:line="360" w:lineRule="auto"/>
        <w:rPr>
          <w:rFonts w:ascii="Century Gothic" w:hAnsi="Century Gothic"/>
          <w:sz w:val="18"/>
          <w:szCs w:val="18"/>
        </w:rPr>
      </w:pPr>
      <w:r w:rsidRPr="00D1073B">
        <w:rPr>
          <w:rFonts w:ascii="Century Gothic" w:hAnsi="Century Gothic"/>
          <w:sz w:val="18"/>
          <w:szCs w:val="18"/>
        </w:rPr>
        <w:lastRenderedPageBreak/>
        <w:t>La presente Politica aziendale del Sistema di Gestione integrato, rappresenta l’impegno di LEF nei confronti dei principi e dei requisiti sanciti dalla norma ISO 37001:2016</w:t>
      </w:r>
      <w:r w:rsidR="00384B53">
        <w:rPr>
          <w:rFonts w:ascii="Century Gothic" w:hAnsi="Century Gothic"/>
          <w:sz w:val="18"/>
          <w:szCs w:val="18"/>
        </w:rPr>
        <w:t>,</w:t>
      </w:r>
      <w:r w:rsidRPr="00D1073B">
        <w:rPr>
          <w:rFonts w:ascii="Century Gothic" w:hAnsi="Century Gothic"/>
          <w:sz w:val="18"/>
          <w:szCs w:val="18"/>
        </w:rPr>
        <w:t xml:space="preserve"> ISO 30415:2021</w:t>
      </w:r>
      <w:r w:rsidR="00384B53">
        <w:rPr>
          <w:rFonts w:ascii="Century Gothic" w:hAnsi="Century Gothic"/>
          <w:sz w:val="18"/>
          <w:szCs w:val="18"/>
        </w:rPr>
        <w:t>, UNI PDR 125:2022</w:t>
      </w:r>
      <w:r w:rsidRPr="00D1073B">
        <w:rPr>
          <w:rFonts w:ascii="Century Gothic" w:hAnsi="Century Gothic"/>
          <w:sz w:val="18"/>
          <w:szCs w:val="18"/>
        </w:rPr>
        <w:t xml:space="preserve"> nonché il rispetto ai principi stabiliti dal Codice Etico volontariamente adottato al fine di svolgere la propria attività con la massima correttezza e trasparenza, nel rispetto delle leggi, dei regolamenti e delle linee guida di riferimento, nonché degli standard di legalità per la prevenzione della corruzione e la trasparenza nei rapporti di affari a livello nazionale e internazionale. </w:t>
      </w:r>
    </w:p>
    <w:p w14:paraId="6C3626B7" w14:textId="77777777" w:rsidR="00D1073B" w:rsidRPr="00170393" w:rsidRDefault="0056258C" w:rsidP="001252ED">
      <w:pPr>
        <w:spacing w:before="0" w:after="0" w:line="360" w:lineRule="auto"/>
        <w:rPr>
          <w:rFonts w:ascii="Century Gothic" w:hAnsi="Century Gothic"/>
          <w:b/>
          <w:sz w:val="18"/>
          <w:szCs w:val="18"/>
        </w:rPr>
      </w:pPr>
      <w:r w:rsidRPr="00170393">
        <w:rPr>
          <w:rFonts w:ascii="Century Gothic" w:hAnsi="Century Gothic"/>
          <w:b/>
          <w:sz w:val="18"/>
          <w:szCs w:val="18"/>
        </w:rPr>
        <w:t xml:space="preserve">PRINCIPI GENERALI </w:t>
      </w:r>
    </w:p>
    <w:p w14:paraId="747828D9" w14:textId="15ECBB80" w:rsidR="0056258C" w:rsidRPr="00D1073B" w:rsidRDefault="0056258C" w:rsidP="001252ED">
      <w:pPr>
        <w:spacing w:before="0" w:after="0" w:line="360" w:lineRule="auto"/>
        <w:rPr>
          <w:rFonts w:ascii="Century Gothic" w:hAnsi="Century Gothic"/>
          <w:sz w:val="18"/>
          <w:szCs w:val="18"/>
        </w:rPr>
      </w:pPr>
      <w:r w:rsidRPr="00D1073B">
        <w:rPr>
          <w:rFonts w:ascii="Century Gothic" w:hAnsi="Century Gothic"/>
          <w:sz w:val="18"/>
          <w:szCs w:val="18"/>
        </w:rPr>
        <w:t>LEF</w:t>
      </w:r>
      <w:r w:rsidR="0050103B">
        <w:rPr>
          <w:rFonts w:ascii="Century Gothic" w:hAnsi="Century Gothic"/>
          <w:sz w:val="18"/>
          <w:szCs w:val="18"/>
        </w:rPr>
        <w:t xml:space="preserve"> </w:t>
      </w:r>
      <w:r w:rsidRPr="00D1073B">
        <w:rPr>
          <w:rFonts w:ascii="Century Gothic" w:hAnsi="Century Gothic"/>
          <w:sz w:val="18"/>
          <w:szCs w:val="18"/>
        </w:rPr>
        <w:t xml:space="preserve">proibisce ogni forma di corruzione a favore </w:t>
      </w:r>
      <w:r w:rsidR="00D1073B" w:rsidRPr="00D1073B">
        <w:rPr>
          <w:rFonts w:ascii="Century Gothic" w:hAnsi="Century Gothic"/>
          <w:sz w:val="18"/>
          <w:szCs w:val="18"/>
        </w:rPr>
        <w:t xml:space="preserve">di chiunque. Pertanto vieta di </w:t>
      </w:r>
      <w:r w:rsidRPr="00D1073B">
        <w:rPr>
          <w:rFonts w:ascii="Century Gothic" w:hAnsi="Century Gothic"/>
          <w:sz w:val="18"/>
          <w:szCs w:val="18"/>
        </w:rPr>
        <w:t>richiedere, promettere, offrire oppure ricevere omaggi, regalie o benefici, potenziali o effettivi, da parte di o a soggetti esterni alla Società, siano essi pubblici ufficiali, pubblici dipendenti o privati cittadini, sia italiani che di altri Paesi, tali da determinare una condotta illecita o, comunque, tali da essere finalizzati al conseguimento di un vantaggio, anche non economico, ritenuto illecito</w:t>
      </w:r>
      <w:r w:rsidR="00D1073B" w:rsidRPr="00D1073B">
        <w:rPr>
          <w:rFonts w:ascii="Century Gothic" w:hAnsi="Century Gothic"/>
          <w:sz w:val="18"/>
          <w:szCs w:val="18"/>
        </w:rPr>
        <w:t>.</w:t>
      </w:r>
    </w:p>
    <w:p w14:paraId="40C3FC1A" w14:textId="4703C805" w:rsidR="00D1073B" w:rsidRDefault="0050103B" w:rsidP="001252ED">
      <w:pPr>
        <w:autoSpaceDE w:val="0"/>
        <w:autoSpaceDN w:val="0"/>
        <w:adjustRightInd w:val="0"/>
        <w:spacing w:before="0" w:after="0" w:line="360" w:lineRule="auto"/>
        <w:rPr>
          <w:rFonts w:ascii="Century Gothic" w:eastAsiaTheme="minorHAnsi" w:hAnsi="Century Gothic" w:cs="Arial"/>
          <w:color w:val="000000"/>
          <w:sz w:val="18"/>
          <w:szCs w:val="18"/>
          <w:lang w:eastAsia="en-US"/>
        </w:rPr>
      </w:pPr>
      <w:r>
        <w:rPr>
          <w:rFonts w:ascii="Century Gothic" w:eastAsiaTheme="minorHAnsi" w:hAnsi="Century Gothic" w:cs="Arial"/>
          <w:color w:val="000000"/>
          <w:sz w:val="18"/>
          <w:szCs w:val="18"/>
          <w:lang w:eastAsia="en-US"/>
        </w:rPr>
        <w:t xml:space="preserve">LEF </w:t>
      </w:r>
      <w:r w:rsidR="00D1073B" w:rsidRPr="00D1073B">
        <w:rPr>
          <w:rFonts w:ascii="Century Gothic" w:eastAsiaTheme="minorHAnsi" w:hAnsi="Century Gothic" w:cs="Arial"/>
          <w:color w:val="000000"/>
          <w:sz w:val="18"/>
          <w:szCs w:val="18"/>
          <w:lang w:eastAsia="en-US"/>
        </w:rPr>
        <w:t xml:space="preserve">riconosce l’uguaglianza di genere come un elemento imprescindibile di civiltà e di affermazione dei diritti universali dell’umanità oltre che un fattore strategico per l’aumento della creazione di valore e per lo sviluppo dell’azienda. Al fine di ottenere e mantenere la parità di genere in azienda LEF impegna il management, i dipendenti e tutti gli stakeholder ad adottare prassi, linguaggi e comportamenti che perseguano tale obiettivo e valorizzino le diversità personali. </w:t>
      </w:r>
    </w:p>
    <w:p w14:paraId="79F2D285" w14:textId="77777777" w:rsidR="00170393" w:rsidRDefault="00170393" w:rsidP="001252ED">
      <w:pPr>
        <w:autoSpaceDE w:val="0"/>
        <w:autoSpaceDN w:val="0"/>
        <w:adjustRightInd w:val="0"/>
        <w:spacing w:before="0" w:after="0" w:line="360" w:lineRule="auto"/>
        <w:rPr>
          <w:rFonts w:ascii="Century Gothic" w:eastAsiaTheme="minorHAnsi" w:hAnsi="Century Gothic" w:cs="Arial"/>
          <w:b/>
          <w:color w:val="000000"/>
          <w:sz w:val="18"/>
          <w:szCs w:val="18"/>
          <w:lang w:eastAsia="en-US"/>
        </w:rPr>
      </w:pPr>
      <w:r w:rsidRPr="00170393">
        <w:rPr>
          <w:rFonts w:ascii="Century Gothic" w:eastAsiaTheme="minorHAnsi" w:hAnsi="Century Gothic" w:cs="Arial"/>
          <w:b/>
          <w:color w:val="000000"/>
          <w:sz w:val="18"/>
          <w:szCs w:val="18"/>
          <w:lang w:eastAsia="en-US"/>
        </w:rPr>
        <w:t>VISION</w:t>
      </w:r>
    </w:p>
    <w:p w14:paraId="738320D7" w14:textId="77777777" w:rsidR="00170393" w:rsidRPr="00170393" w:rsidRDefault="00170393" w:rsidP="001252ED">
      <w:pPr>
        <w:autoSpaceDE w:val="0"/>
        <w:autoSpaceDN w:val="0"/>
        <w:adjustRightInd w:val="0"/>
        <w:spacing w:before="0" w:after="0" w:line="360" w:lineRule="auto"/>
        <w:jc w:val="center"/>
        <w:rPr>
          <w:rFonts w:ascii="Century Gothic" w:eastAsiaTheme="minorHAnsi" w:hAnsi="Century Gothic" w:cs="Zegna Helveesti"/>
          <w:b/>
          <w:bCs/>
          <w:sz w:val="18"/>
          <w:szCs w:val="18"/>
          <w:lang w:eastAsia="en-US"/>
        </w:rPr>
      </w:pPr>
      <w:r w:rsidRPr="00170393">
        <w:rPr>
          <w:rFonts w:ascii="Century Gothic" w:eastAsiaTheme="minorHAnsi" w:hAnsi="Century Gothic" w:cs="Zegna Helveesti"/>
          <w:b/>
          <w:bCs/>
          <w:sz w:val="18"/>
          <w:szCs w:val="18"/>
          <w:lang w:eastAsia="en-US"/>
        </w:rPr>
        <w:t>LA DIVERSITÀ È UN FATTO, L'INCLUSIONE È UNA SCELTA</w:t>
      </w:r>
    </w:p>
    <w:p w14:paraId="088FC0EF" w14:textId="351D6158" w:rsidR="00170393" w:rsidRPr="00170393" w:rsidRDefault="0050103B" w:rsidP="001252ED">
      <w:pPr>
        <w:autoSpaceDE w:val="0"/>
        <w:autoSpaceDN w:val="0"/>
        <w:adjustRightInd w:val="0"/>
        <w:spacing w:before="0" w:after="0" w:line="360" w:lineRule="auto"/>
        <w:rPr>
          <w:rFonts w:ascii="Century Gothic" w:eastAsiaTheme="minorHAnsi" w:hAnsi="Century Gothic" w:cs="Arial"/>
          <w:sz w:val="18"/>
          <w:szCs w:val="18"/>
          <w:lang w:eastAsia="en-US"/>
        </w:rPr>
      </w:pPr>
      <w:r>
        <w:rPr>
          <w:rFonts w:ascii="Century Gothic" w:eastAsiaTheme="minorHAnsi" w:hAnsi="Century Gothic" w:cs="Zegna Helveesti"/>
          <w:bCs/>
          <w:sz w:val="18"/>
          <w:szCs w:val="18"/>
          <w:lang w:eastAsia="en-US"/>
        </w:rPr>
        <w:t>In LEF</w:t>
      </w:r>
      <w:r w:rsidR="00170393">
        <w:rPr>
          <w:rFonts w:ascii="Century Gothic" w:eastAsiaTheme="minorHAnsi" w:hAnsi="Century Gothic" w:cs="Zegna Helveesti"/>
          <w:bCs/>
          <w:sz w:val="18"/>
          <w:szCs w:val="18"/>
          <w:lang w:eastAsia="en-US"/>
        </w:rPr>
        <w:t>, tutti gli stakeholders</w:t>
      </w:r>
      <w:r w:rsidR="00170393" w:rsidRPr="00170393">
        <w:rPr>
          <w:rFonts w:ascii="Century Gothic" w:eastAsiaTheme="minorHAnsi" w:hAnsi="Century Gothic" w:cs="Zegna Helveesti"/>
          <w:bCs/>
          <w:sz w:val="18"/>
          <w:szCs w:val="18"/>
          <w:lang w:eastAsia="en-US"/>
        </w:rPr>
        <w:t xml:space="preserve"> svolgono un ruolo fondamentale nel dimostrare il proprio impegno per la </w:t>
      </w:r>
      <w:r w:rsidR="00170393">
        <w:rPr>
          <w:rFonts w:ascii="Century Gothic" w:eastAsiaTheme="minorHAnsi" w:hAnsi="Century Gothic" w:cs="Zegna Helveesti"/>
          <w:bCs/>
          <w:sz w:val="18"/>
          <w:szCs w:val="18"/>
          <w:lang w:eastAsia="en-US"/>
        </w:rPr>
        <w:t xml:space="preserve">legalità la diversità e uguaglianza </w:t>
      </w:r>
      <w:r w:rsidR="00170393" w:rsidRPr="00170393">
        <w:rPr>
          <w:rFonts w:ascii="Century Gothic" w:eastAsiaTheme="minorHAnsi" w:hAnsi="Century Gothic" w:cs="Zegna Helveesti"/>
          <w:sz w:val="18"/>
          <w:szCs w:val="18"/>
          <w:lang w:eastAsia="en-US"/>
        </w:rPr>
        <w:t>agendo con e per gli altri, prendendo posizione in caso d</w:t>
      </w:r>
      <w:r w:rsidR="00170393">
        <w:rPr>
          <w:rFonts w:ascii="Century Gothic" w:eastAsiaTheme="minorHAnsi" w:hAnsi="Century Gothic" w:cs="Zegna Helveesti"/>
          <w:sz w:val="18"/>
          <w:szCs w:val="18"/>
          <w:lang w:eastAsia="en-US"/>
        </w:rPr>
        <w:t>i situazioni inappropriate e raffor</w:t>
      </w:r>
      <w:r w:rsidR="00170393" w:rsidRPr="00170393">
        <w:rPr>
          <w:rFonts w:ascii="Century Gothic" w:eastAsiaTheme="minorHAnsi" w:hAnsi="Century Gothic" w:cs="Zegna Helveesti"/>
          <w:sz w:val="18"/>
          <w:szCs w:val="18"/>
          <w:lang w:eastAsia="en-US"/>
        </w:rPr>
        <w:t>zando comportamenti virtuosi per creare un ambiente inclusivo.</w:t>
      </w:r>
    </w:p>
    <w:p w14:paraId="0DE948CD" w14:textId="77777777" w:rsidR="00D1073B" w:rsidRPr="00170393" w:rsidRDefault="00D1073B" w:rsidP="001252ED">
      <w:pPr>
        <w:spacing w:before="0" w:after="0" w:line="360" w:lineRule="auto"/>
        <w:rPr>
          <w:rFonts w:ascii="Century Gothic" w:hAnsi="Century Gothic"/>
          <w:b/>
          <w:sz w:val="18"/>
          <w:szCs w:val="18"/>
        </w:rPr>
      </w:pPr>
      <w:r w:rsidRPr="00170393">
        <w:rPr>
          <w:rFonts w:ascii="Century Gothic" w:hAnsi="Century Gothic"/>
          <w:b/>
          <w:sz w:val="18"/>
          <w:szCs w:val="18"/>
        </w:rPr>
        <w:t>MISSION</w:t>
      </w:r>
    </w:p>
    <w:p w14:paraId="499A87E2" w14:textId="77777777" w:rsidR="00D1073B" w:rsidRPr="00D1073B" w:rsidRDefault="00D1073B" w:rsidP="001252ED">
      <w:pPr>
        <w:spacing w:before="0" w:after="0" w:line="360" w:lineRule="auto"/>
        <w:rPr>
          <w:rFonts w:ascii="Century Gothic" w:hAnsi="Century Gothic"/>
          <w:sz w:val="18"/>
          <w:szCs w:val="18"/>
        </w:rPr>
      </w:pPr>
      <w:r w:rsidRPr="00D1073B">
        <w:rPr>
          <w:rFonts w:ascii="Century Gothic" w:hAnsi="Century Gothic"/>
          <w:sz w:val="18"/>
          <w:szCs w:val="18"/>
        </w:rPr>
        <w:t xml:space="preserve">LEF srl pone la massima attenzione nel: </w:t>
      </w:r>
    </w:p>
    <w:p w14:paraId="485BD7C5" w14:textId="77777777" w:rsidR="00D1073B" w:rsidRPr="00D1073B" w:rsidRDefault="00D1073B" w:rsidP="00D1073B">
      <w:pPr>
        <w:spacing w:line="360" w:lineRule="auto"/>
        <w:rPr>
          <w:rFonts w:ascii="Century Gothic" w:hAnsi="Century Gothic"/>
          <w:sz w:val="18"/>
          <w:szCs w:val="18"/>
        </w:rPr>
      </w:pPr>
      <w:r w:rsidRPr="00D1073B">
        <w:rPr>
          <w:rFonts w:ascii="Century Gothic" w:hAnsi="Century Gothic"/>
          <w:sz w:val="18"/>
          <w:szCs w:val="18"/>
        </w:rPr>
        <w:t>• Perseguire la soddisfazione delle esigenze e dei bisogn</w:t>
      </w:r>
      <w:r w:rsidR="00170393">
        <w:rPr>
          <w:rFonts w:ascii="Century Gothic" w:hAnsi="Century Gothic"/>
          <w:sz w:val="18"/>
          <w:szCs w:val="18"/>
        </w:rPr>
        <w:t>i di tutte le parti interessate;</w:t>
      </w:r>
    </w:p>
    <w:p w14:paraId="06718546" w14:textId="77777777" w:rsidR="00D1073B" w:rsidRPr="00D1073B" w:rsidRDefault="00D1073B" w:rsidP="00D1073B">
      <w:pPr>
        <w:spacing w:line="360" w:lineRule="auto"/>
        <w:rPr>
          <w:rFonts w:ascii="Century Gothic" w:hAnsi="Century Gothic"/>
          <w:sz w:val="18"/>
          <w:szCs w:val="18"/>
        </w:rPr>
      </w:pPr>
      <w:r w:rsidRPr="00D1073B">
        <w:rPr>
          <w:rFonts w:ascii="Century Gothic" w:hAnsi="Century Gothic"/>
          <w:sz w:val="18"/>
          <w:szCs w:val="18"/>
        </w:rPr>
        <w:t>• Ridurre gli impatti ambientali associati alle proprie atti</w:t>
      </w:r>
      <w:r w:rsidR="00170393">
        <w:rPr>
          <w:rFonts w:ascii="Century Gothic" w:hAnsi="Century Gothic"/>
          <w:sz w:val="18"/>
          <w:szCs w:val="18"/>
        </w:rPr>
        <w:t>vita e adottare misure volte all</w:t>
      </w:r>
      <w:r w:rsidRPr="00D1073B">
        <w:rPr>
          <w:rFonts w:ascii="Century Gothic" w:hAnsi="Century Gothic"/>
          <w:sz w:val="18"/>
          <w:szCs w:val="18"/>
        </w:rPr>
        <w:t xml:space="preserve">a prevenzione dell’inquinamento e al miglioramento continuo, considerando anche le attivita svolte da terzi in una ottica di prospettiva di ciclo di vita del prodotto; </w:t>
      </w:r>
    </w:p>
    <w:p w14:paraId="4C1286B3" w14:textId="77777777" w:rsidR="00D1073B" w:rsidRPr="00D1073B" w:rsidRDefault="00D1073B" w:rsidP="00D1073B">
      <w:pPr>
        <w:spacing w:line="360" w:lineRule="auto"/>
        <w:rPr>
          <w:rFonts w:ascii="Century Gothic" w:hAnsi="Century Gothic"/>
          <w:sz w:val="18"/>
          <w:szCs w:val="18"/>
        </w:rPr>
      </w:pPr>
      <w:r w:rsidRPr="00D1073B">
        <w:rPr>
          <w:rFonts w:ascii="Century Gothic" w:hAnsi="Century Gothic"/>
          <w:sz w:val="18"/>
          <w:szCs w:val="18"/>
        </w:rPr>
        <w:t xml:space="preserve">• Sviluppare </w:t>
      </w:r>
      <w:r w:rsidR="00170393">
        <w:rPr>
          <w:rFonts w:ascii="Century Gothic" w:hAnsi="Century Gothic"/>
          <w:sz w:val="18"/>
          <w:szCs w:val="18"/>
        </w:rPr>
        <w:t>procedure per la valutazione del</w:t>
      </w:r>
      <w:r w:rsidRPr="00D1073B">
        <w:rPr>
          <w:rFonts w:ascii="Century Gothic" w:hAnsi="Century Gothic"/>
          <w:sz w:val="18"/>
          <w:szCs w:val="18"/>
        </w:rPr>
        <w:t>le prestazioni e definizione degli indicatori relativi.</w:t>
      </w:r>
    </w:p>
    <w:p w14:paraId="7DC66AAC" w14:textId="77777777" w:rsidR="00D1073B" w:rsidRPr="00D1073B" w:rsidRDefault="00D1073B" w:rsidP="00D1073B">
      <w:pPr>
        <w:pStyle w:val="Paragrafoelenco"/>
        <w:numPr>
          <w:ilvl w:val="0"/>
          <w:numId w:val="34"/>
        </w:numPr>
        <w:spacing w:line="360" w:lineRule="auto"/>
        <w:ind w:left="142" w:hanging="142"/>
        <w:rPr>
          <w:rFonts w:ascii="Century Gothic" w:eastAsiaTheme="minorHAnsi" w:hAnsi="Century Gothic"/>
          <w:szCs w:val="18"/>
          <w:lang w:eastAsia="en-US"/>
        </w:rPr>
      </w:pPr>
      <w:r w:rsidRPr="00D1073B">
        <w:rPr>
          <w:rFonts w:ascii="Century Gothic" w:hAnsi="Century Gothic"/>
          <w:szCs w:val="18"/>
        </w:rPr>
        <w:t>Preservare la riservatezza, I’integrita e la disponiibilita deile informazioni trattate fornendo un livello di protezione adeguato, allineato alle migliori prass</w:t>
      </w:r>
      <w:r w:rsidR="00170393">
        <w:rPr>
          <w:rFonts w:ascii="Century Gothic" w:hAnsi="Century Gothic"/>
          <w:szCs w:val="18"/>
        </w:rPr>
        <w:t>i di mercato e ai requisiti dell</w:t>
      </w:r>
      <w:r w:rsidRPr="00D1073B">
        <w:rPr>
          <w:rFonts w:ascii="Century Gothic" w:hAnsi="Century Gothic"/>
          <w:szCs w:val="18"/>
        </w:rPr>
        <w:t>e parti interessate</w:t>
      </w:r>
      <w:r w:rsidR="00067501">
        <w:rPr>
          <w:rFonts w:ascii="Century Gothic" w:hAnsi="Century Gothic"/>
          <w:szCs w:val="18"/>
        </w:rPr>
        <w:t>;</w:t>
      </w:r>
      <w:r w:rsidRPr="00D1073B">
        <w:rPr>
          <w:rFonts w:ascii="Century Gothic" w:hAnsi="Century Gothic"/>
          <w:szCs w:val="18"/>
        </w:rPr>
        <w:t xml:space="preserve"> </w:t>
      </w:r>
    </w:p>
    <w:p w14:paraId="3FF74D08" w14:textId="77777777" w:rsidR="00D1073B" w:rsidRPr="00D1073B" w:rsidRDefault="00D1073B" w:rsidP="00D1073B">
      <w:pPr>
        <w:pStyle w:val="Paragrafoelenco"/>
        <w:numPr>
          <w:ilvl w:val="0"/>
          <w:numId w:val="34"/>
        </w:numPr>
        <w:spacing w:line="360" w:lineRule="auto"/>
        <w:ind w:left="142" w:hanging="142"/>
        <w:rPr>
          <w:rFonts w:ascii="Century Gothic" w:eastAsiaTheme="minorHAnsi" w:hAnsi="Century Gothic"/>
          <w:szCs w:val="18"/>
          <w:lang w:eastAsia="en-US"/>
        </w:rPr>
      </w:pPr>
      <w:r w:rsidRPr="00D1073B">
        <w:rPr>
          <w:rFonts w:ascii="Century Gothic" w:hAnsi="Century Gothic"/>
          <w:szCs w:val="18"/>
        </w:rPr>
        <w:t>Ridurre i rischi relativi alia sicurezza deile informazioni trattate, con particolare riferimento a potenziaii incident</w:t>
      </w:r>
      <w:r w:rsidR="00170393">
        <w:rPr>
          <w:rFonts w:ascii="Century Gothic" w:hAnsi="Century Gothic"/>
          <w:szCs w:val="18"/>
        </w:rPr>
        <w:t>i e viol</w:t>
      </w:r>
      <w:r w:rsidR="00067501">
        <w:rPr>
          <w:rFonts w:ascii="Century Gothic" w:hAnsi="Century Gothic"/>
          <w:szCs w:val="18"/>
        </w:rPr>
        <w:t>azioni;</w:t>
      </w:r>
    </w:p>
    <w:p w14:paraId="0D531230" w14:textId="77777777" w:rsidR="00D1073B" w:rsidRPr="00D1073B" w:rsidRDefault="00D1073B" w:rsidP="00D1073B">
      <w:pPr>
        <w:pStyle w:val="Paragrafoelenco"/>
        <w:numPr>
          <w:ilvl w:val="0"/>
          <w:numId w:val="34"/>
        </w:numPr>
        <w:spacing w:line="360" w:lineRule="auto"/>
        <w:ind w:left="142" w:hanging="142"/>
        <w:rPr>
          <w:rFonts w:ascii="Century Gothic" w:eastAsiaTheme="minorHAnsi" w:hAnsi="Century Gothic"/>
          <w:szCs w:val="18"/>
          <w:lang w:eastAsia="en-US"/>
        </w:rPr>
      </w:pPr>
      <w:r w:rsidRPr="00D1073B">
        <w:rPr>
          <w:rFonts w:ascii="Century Gothic" w:hAnsi="Century Gothic"/>
          <w:szCs w:val="18"/>
        </w:rPr>
        <w:t>Garantire un presidio attento e costante sulla sicurezza de</w:t>
      </w:r>
      <w:r w:rsidR="00170393">
        <w:rPr>
          <w:rFonts w:ascii="Century Gothic" w:hAnsi="Century Gothic"/>
          <w:szCs w:val="18"/>
        </w:rPr>
        <w:t>l</w:t>
      </w:r>
      <w:r w:rsidRPr="00D1073B">
        <w:rPr>
          <w:rFonts w:ascii="Century Gothic" w:hAnsi="Century Gothic"/>
          <w:szCs w:val="18"/>
        </w:rPr>
        <w:t>le informazioni volto anch</w:t>
      </w:r>
      <w:r w:rsidR="00067501">
        <w:rPr>
          <w:rFonts w:ascii="Century Gothic" w:hAnsi="Century Gothic"/>
          <w:szCs w:val="18"/>
        </w:rPr>
        <w:t>e al suo miglioramento continuo;</w:t>
      </w:r>
    </w:p>
    <w:p w14:paraId="46ED6C97" w14:textId="77777777" w:rsidR="00D1073B" w:rsidRPr="00D1073B" w:rsidRDefault="00D1073B" w:rsidP="00D1073B">
      <w:pPr>
        <w:pStyle w:val="Paragrafoelenco"/>
        <w:numPr>
          <w:ilvl w:val="0"/>
          <w:numId w:val="34"/>
        </w:numPr>
        <w:spacing w:line="360" w:lineRule="auto"/>
        <w:ind w:left="142" w:hanging="142"/>
        <w:rPr>
          <w:rFonts w:ascii="Century Gothic" w:eastAsiaTheme="minorHAnsi" w:hAnsi="Century Gothic"/>
          <w:szCs w:val="18"/>
          <w:lang w:eastAsia="en-US"/>
        </w:rPr>
      </w:pPr>
      <w:r w:rsidRPr="00D1073B">
        <w:rPr>
          <w:rFonts w:ascii="Century Gothic" w:hAnsi="Century Gothic"/>
          <w:szCs w:val="18"/>
        </w:rPr>
        <w:t>Valorizzare le attivita verso i dipendenti, migliorando la “qualita” della</w:t>
      </w:r>
      <w:r w:rsidR="00067501">
        <w:rPr>
          <w:rFonts w:ascii="Century Gothic" w:hAnsi="Century Gothic"/>
          <w:szCs w:val="18"/>
        </w:rPr>
        <w:t xml:space="preserve"> vita all’interno dell’ azienda;</w:t>
      </w:r>
    </w:p>
    <w:p w14:paraId="1D6BBCB1" w14:textId="77777777" w:rsidR="00D1073B" w:rsidRPr="00D1073B" w:rsidRDefault="00D1073B" w:rsidP="00D1073B">
      <w:pPr>
        <w:pStyle w:val="Paragrafoelenco"/>
        <w:numPr>
          <w:ilvl w:val="0"/>
          <w:numId w:val="34"/>
        </w:numPr>
        <w:spacing w:line="360" w:lineRule="auto"/>
        <w:ind w:left="142" w:hanging="142"/>
        <w:rPr>
          <w:rFonts w:ascii="Century Gothic" w:eastAsiaTheme="minorHAnsi" w:hAnsi="Century Gothic"/>
          <w:szCs w:val="18"/>
          <w:lang w:eastAsia="en-US"/>
        </w:rPr>
      </w:pPr>
      <w:r w:rsidRPr="00D1073B">
        <w:rPr>
          <w:rFonts w:ascii="Century Gothic" w:hAnsi="Century Gothic"/>
          <w:szCs w:val="18"/>
        </w:rPr>
        <w:lastRenderedPageBreak/>
        <w:t>Dare mass</w:t>
      </w:r>
      <w:r w:rsidR="00067501">
        <w:rPr>
          <w:rFonts w:ascii="Century Gothic" w:hAnsi="Century Gothic"/>
          <w:szCs w:val="18"/>
        </w:rPr>
        <w:t>ima attenzione ai requisiti dell</w:t>
      </w:r>
      <w:r w:rsidRPr="00D1073B">
        <w:rPr>
          <w:rFonts w:ascii="Century Gothic" w:hAnsi="Century Gothic"/>
          <w:szCs w:val="18"/>
        </w:rPr>
        <w:t>e norme e regolamenti applicabili e al miglioramento continuo dell’organizz</w:t>
      </w:r>
      <w:r w:rsidR="00067501">
        <w:rPr>
          <w:rFonts w:ascii="Century Gothic" w:hAnsi="Century Gothic"/>
          <w:szCs w:val="18"/>
        </w:rPr>
        <w:t>azione e della soddisfazione del</w:t>
      </w:r>
      <w:r w:rsidRPr="00D1073B">
        <w:rPr>
          <w:rFonts w:ascii="Century Gothic" w:hAnsi="Century Gothic"/>
          <w:szCs w:val="18"/>
        </w:rPr>
        <w:t>le parti interessate</w:t>
      </w:r>
      <w:r w:rsidR="00067501">
        <w:rPr>
          <w:rFonts w:ascii="Century Gothic" w:hAnsi="Century Gothic"/>
          <w:szCs w:val="18"/>
        </w:rPr>
        <w:t>;</w:t>
      </w:r>
    </w:p>
    <w:p w14:paraId="493291FD" w14:textId="77777777" w:rsidR="00D1073B" w:rsidRPr="00D1073B" w:rsidRDefault="00D1073B" w:rsidP="00D1073B">
      <w:pPr>
        <w:pStyle w:val="Paragrafoelenco"/>
        <w:numPr>
          <w:ilvl w:val="0"/>
          <w:numId w:val="34"/>
        </w:numPr>
        <w:spacing w:line="360" w:lineRule="auto"/>
        <w:ind w:left="142" w:hanging="142"/>
        <w:rPr>
          <w:rFonts w:ascii="Century Gothic" w:eastAsiaTheme="minorHAnsi" w:hAnsi="Century Gothic"/>
          <w:szCs w:val="18"/>
          <w:lang w:eastAsia="en-US"/>
        </w:rPr>
      </w:pPr>
      <w:r w:rsidRPr="00D1073B">
        <w:rPr>
          <w:rFonts w:ascii="Century Gothic" w:hAnsi="Century Gothic"/>
          <w:szCs w:val="18"/>
        </w:rPr>
        <w:t>Vieta l’utilizzo di pratiche corruttive a tutti i livelli aziendali della propria organizzazione</w:t>
      </w:r>
      <w:r w:rsidR="00067501">
        <w:rPr>
          <w:rFonts w:ascii="Century Gothic" w:hAnsi="Century Gothic"/>
          <w:szCs w:val="18"/>
        </w:rPr>
        <w:t>;</w:t>
      </w:r>
      <w:r w:rsidRPr="00D1073B">
        <w:rPr>
          <w:rFonts w:ascii="Century Gothic" w:hAnsi="Century Gothic"/>
          <w:szCs w:val="18"/>
        </w:rPr>
        <w:t xml:space="preserve"> </w:t>
      </w:r>
    </w:p>
    <w:p w14:paraId="34177FE3" w14:textId="77777777" w:rsidR="00D1073B" w:rsidRPr="00D1073B" w:rsidRDefault="00D1073B" w:rsidP="00D1073B">
      <w:pPr>
        <w:pStyle w:val="Paragrafoelenco"/>
        <w:numPr>
          <w:ilvl w:val="0"/>
          <w:numId w:val="34"/>
        </w:numPr>
        <w:spacing w:line="360" w:lineRule="auto"/>
        <w:ind w:left="142" w:hanging="142"/>
        <w:rPr>
          <w:rFonts w:ascii="Century Gothic" w:eastAsiaTheme="minorHAnsi" w:hAnsi="Century Gothic"/>
          <w:szCs w:val="18"/>
          <w:lang w:eastAsia="en-US"/>
        </w:rPr>
      </w:pPr>
      <w:r w:rsidRPr="00D1073B">
        <w:rPr>
          <w:rFonts w:ascii="Century Gothic" w:hAnsi="Century Gothic"/>
          <w:szCs w:val="18"/>
        </w:rPr>
        <w:t>Impone ai propri partner e fornitori il rispetto delle leggi anti</w:t>
      </w:r>
      <w:r w:rsidRPr="00D1073B">
        <w:rPr>
          <w:rFonts w:ascii="Cambria Math" w:hAnsi="Cambria Math" w:cs="Cambria Math"/>
          <w:szCs w:val="18"/>
        </w:rPr>
        <w:t>‐</w:t>
      </w:r>
      <w:r w:rsidRPr="00D1073B">
        <w:rPr>
          <w:rFonts w:ascii="Century Gothic" w:hAnsi="Century Gothic"/>
          <w:szCs w:val="18"/>
        </w:rPr>
        <w:t>co</w:t>
      </w:r>
      <w:r w:rsidR="00067501">
        <w:rPr>
          <w:rFonts w:ascii="Century Gothic" w:hAnsi="Century Gothic"/>
          <w:szCs w:val="18"/>
        </w:rPr>
        <w:t>rruzione che a loro applicabili;</w:t>
      </w:r>
    </w:p>
    <w:p w14:paraId="0491ED4D" w14:textId="77777777" w:rsidR="00D1073B" w:rsidRPr="00D1073B" w:rsidRDefault="00D1073B" w:rsidP="00D1073B">
      <w:pPr>
        <w:pStyle w:val="Paragrafoelenco"/>
        <w:numPr>
          <w:ilvl w:val="0"/>
          <w:numId w:val="34"/>
        </w:numPr>
        <w:spacing w:line="360" w:lineRule="auto"/>
        <w:ind w:left="142" w:hanging="142"/>
        <w:rPr>
          <w:rFonts w:ascii="Century Gothic" w:eastAsiaTheme="minorHAnsi" w:hAnsi="Century Gothic"/>
          <w:szCs w:val="18"/>
          <w:lang w:eastAsia="en-US"/>
        </w:rPr>
      </w:pPr>
      <w:r w:rsidRPr="00D1073B">
        <w:rPr>
          <w:rFonts w:ascii="Century Gothic" w:hAnsi="Century Gothic"/>
          <w:szCs w:val="18"/>
        </w:rPr>
        <w:t xml:space="preserve">Assicura il rispetto delle leggi per la prevenzione della corruzione applicabili all'organizzazione; </w:t>
      </w:r>
    </w:p>
    <w:p w14:paraId="6D496189" w14:textId="77777777" w:rsidR="00D1073B" w:rsidRPr="00D1073B" w:rsidRDefault="00D1073B" w:rsidP="00D1073B">
      <w:pPr>
        <w:pStyle w:val="Paragrafoelenco"/>
        <w:numPr>
          <w:ilvl w:val="0"/>
          <w:numId w:val="34"/>
        </w:numPr>
        <w:spacing w:line="360" w:lineRule="auto"/>
        <w:ind w:left="142" w:hanging="142"/>
        <w:rPr>
          <w:rFonts w:ascii="Century Gothic" w:eastAsiaTheme="minorHAnsi" w:hAnsi="Century Gothic"/>
          <w:szCs w:val="18"/>
          <w:lang w:eastAsia="en-US"/>
        </w:rPr>
      </w:pPr>
      <w:r w:rsidRPr="00D1073B">
        <w:rPr>
          <w:rFonts w:ascii="Century Gothic" w:hAnsi="Century Gothic"/>
          <w:szCs w:val="18"/>
        </w:rPr>
        <w:t>Incoraggia la segnalazione di sospetti in buona fede, o sulla base di una convinzione ragionevole senza timore di ritorsioni;</w:t>
      </w:r>
    </w:p>
    <w:p w14:paraId="332FB84F" w14:textId="1389ED39" w:rsidR="0056258C" w:rsidRDefault="005B51FA" w:rsidP="001252ED">
      <w:pPr>
        <w:spacing w:before="0" w:after="0" w:line="360" w:lineRule="auto"/>
        <w:rPr>
          <w:rFonts w:ascii="Century Gothic" w:hAnsi="Century Gothic"/>
          <w:sz w:val="18"/>
          <w:szCs w:val="18"/>
        </w:rPr>
      </w:pPr>
      <w:r w:rsidRPr="005B51FA">
        <w:rPr>
          <w:rFonts w:ascii="Century Gothic" w:hAnsi="Century Gothic"/>
          <w:sz w:val="18"/>
          <w:szCs w:val="18"/>
        </w:rPr>
        <w:t xml:space="preserve">Per raggiungere tutto questo l’alta direzione ha stanziato i fondi ed ha messo a disposizione il personale e gli </w:t>
      </w:r>
      <w:r w:rsidRPr="00CE5230">
        <w:rPr>
          <w:rFonts w:ascii="Century Gothic" w:hAnsi="Century Gothic"/>
          <w:sz w:val="18"/>
          <w:szCs w:val="18"/>
        </w:rPr>
        <w:t>strumenti necessari alia realizzazione del Sistema di Gestione Anticorruzione, la Parità di genere e l’inclusione in conformita all</w:t>
      </w:r>
      <w:r w:rsidR="00CE5230">
        <w:rPr>
          <w:rFonts w:ascii="Century Gothic" w:hAnsi="Century Gothic"/>
          <w:sz w:val="18"/>
          <w:szCs w:val="18"/>
        </w:rPr>
        <w:t>e</w:t>
      </w:r>
      <w:r w:rsidRPr="00CE5230">
        <w:rPr>
          <w:rFonts w:ascii="Century Gothic" w:hAnsi="Century Gothic"/>
          <w:sz w:val="18"/>
          <w:szCs w:val="18"/>
        </w:rPr>
        <w:t xml:space="preserve"> norm</w:t>
      </w:r>
      <w:r w:rsidR="00CE5230">
        <w:rPr>
          <w:rFonts w:ascii="Century Gothic" w:hAnsi="Century Gothic"/>
          <w:sz w:val="18"/>
          <w:szCs w:val="18"/>
        </w:rPr>
        <w:t>e</w:t>
      </w:r>
      <w:r w:rsidRPr="00CE5230">
        <w:rPr>
          <w:rFonts w:ascii="Century Gothic" w:hAnsi="Century Gothic"/>
          <w:sz w:val="18"/>
          <w:szCs w:val="18"/>
        </w:rPr>
        <w:t xml:space="preserve"> UNI ISO 37001:2016 – UNI ISO 30415:2021 </w:t>
      </w:r>
      <w:r w:rsidR="00CE5230" w:rsidRPr="00CE5230">
        <w:rPr>
          <w:rFonts w:ascii="Century Gothic" w:hAnsi="Century Gothic"/>
          <w:sz w:val="18"/>
          <w:szCs w:val="18"/>
        </w:rPr>
        <w:t xml:space="preserve">– UNI PDR 125 </w:t>
      </w:r>
      <w:r w:rsidRPr="00CE5230">
        <w:rPr>
          <w:rFonts w:ascii="Century Gothic" w:hAnsi="Century Gothic"/>
          <w:sz w:val="18"/>
          <w:szCs w:val="18"/>
        </w:rPr>
        <w:t>che sara</w:t>
      </w:r>
      <w:r w:rsidRPr="005B51FA">
        <w:rPr>
          <w:rFonts w:ascii="Century Gothic" w:hAnsi="Century Gothic"/>
          <w:sz w:val="18"/>
          <w:szCs w:val="18"/>
        </w:rPr>
        <w:t xml:space="preserve"> costantemente monitorato e periodicamente valutato, misurando il raggiungimento degli obiettivi fissati per i process! controllati.</w:t>
      </w:r>
    </w:p>
    <w:p w14:paraId="48BE8C22" w14:textId="77777777" w:rsidR="00067501" w:rsidRPr="00067501" w:rsidRDefault="00067501" w:rsidP="001252ED">
      <w:pPr>
        <w:spacing w:before="0" w:after="0" w:line="360" w:lineRule="auto"/>
        <w:rPr>
          <w:rFonts w:ascii="Century Gothic" w:hAnsi="Century Gothic"/>
          <w:b/>
          <w:sz w:val="18"/>
          <w:szCs w:val="18"/>
        </w:rPr>
      </w:pPr>
      <w:r w:rsidRPr="00067501">
        <w:rPr>
          <w:rFonts w:ascii="Century Gothic" w:hAnsi="Century Gothic"/>
          <w:b/>
          <w:sz w:val="18"/>
          <w:szCs w:val="18"/>
        </w:rPr>
        <w:t>OBIETTIVI</w:t>
      </w:r>
    </w:p>
    <w:p w14:paraId="5112E199" w14:textId="77777777" w:rsidR="00067501" w:rsidRPr="00067501" w:rsidRDefault="00067501" w:rsidP="001252ED">
      <w:pPr>
        <w:spacing w:before="0" w:after="0" w:line="360" w:lineRule="auto"/>
        <w:rPr>
          <w:rFonts w:ascii="Century Gothic" w:hAnsi="Century Gothic"/>
          <w:sz w:val="18"/>
          <w:szCs w:val="18"/>
        </w:rPr>
      </w:pPr>
      <w:r w:rsidRPr="00067501">
        <w:rPr>
          <w:rFonts w:ascii="Century Gothic" w:hAnsi="Century Gothic"/>
          <w:sz w:val="18"/>
          <w:szCs w:val="18"/>
        </w:rPr>
        <w:t xml:space="preserve">Il raggiungimento degli obiettivi di tale politica è favorito da: </w:t>
      </w:r>
    </w:p>
    <w:p w14:paraId="5C657DFA" w14:textId="6A4ECC19" w:rsidR="00067501" w:rsidRPr="00CE5230" w:rsidRDefault="00067501" w:rsidP="00CE5230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CE5230">
        <w:rPr>
          <w:rFonts w:ascii="Century Gothic" w:hAnsi="Century Gothic"/>
          <w:szCs w:val="18"/>
        </w:rPr>
        <w:t xml:space="preserve">L’impegno non derogabile dell’Alta Direzione a contrastare ed impedire qualsiasi fenomeno corruttivo rispettando la legislazione vigente ed i requisiti della norma ISO 37001:2016 </w:t>
      </w:r>
    </w:p>
    <w:p w14:paraId="3C9EC007" w14:textId="43B0464B" w:rsidR="00067501" w:rsidRPr="00CE5230" w:rsidRDefault="00067501" w:rsidP="00CE5230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CE5230">
        <w:rPr>
          <w:rFonts w:ascii="Century Gothic" w:hAnsi="Century Gothic"/>
          <w:szCs w:val="18"/>
        </w:rPr>
        <w:t xml:space="preserve">Una chiara definizione dei propri processi, dei ruoli e delle funzioni mediante idonei organigrammi aziendali e mansionari specifici ; </w:t>
      </w:r>
    </w:p>
    <w:p w14:paraId="3139AF13" w14:textId="161700E5" w:rsidR="00067501" w:rsidRPr="00CE5230" w:rsidRDefault="00067501" w:rsidP="00CE5230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CE5230">
        <w:rPr>
          <w:rFonts w:ascii="Century Gothic" w:hAnsi="Century Gothic"/>
          <w:szCs w:val="18"/>
        </w:rPr>
        <w:t xml:space="preserve">Un sistema di approvvigionamento sia di beni che di servizi che escluda qualsiasi azione fraudolenta attraverso azioni di monitoraggio periodico dei fornitori per la loro qualificazione; </w:t>
      </w:r>
    </w:p>
    <w:p w14:paraId="0CFE4046" w14:textId="61F0DB14" w:rsidR="00067501" w:rsidRPr="00CE5230" w:rsidRDefault="00067501" w:rsidP="00CE5230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CE5230">
        <w:rPr>
          <w:rFonts w:ascii="Century Gothic" w:hAnsi="Century Gothic"/>
          <w:szCs w:val="18"/>
        </w:rPr>
        <w:t xml:space="preserve">Un adeguato sistema di controlli interno ed esterno rivolto al comportamento di tutti i propri dipendenti e partner; </w:t>
      </w:r>
    </w:p>
    <w:p w14:paraId="2A85A3F1" w14:textId="158B74FD" w:rsidR="00CE5230" w:rsidRPr="00CE5230" w:rsidRDefault="00067501" w:rsidP="00CE5230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CE5230">
        <w:rPr>
          <w:rFonts w:ascii="Century Gothic" w:hAnsi="Century Gothic"/>
          <w:szCs w:val="18"/>
        </w:rPr>
        <w:t>L’adozione di un sistema di misure disciplinari e/ o sanzionatorie per ogni forma di mancato rispetto delle procedure di prevenzione della corruzione e dei contenuti della presente politica aziendale sia nei confronti dei lavoratori dipendenti di LEF a tutti i livelli sia nei confronti di tutti i partner che interagiscono con LEF a qualsiasi titolo</w:t>
      </w:r>
    </w:p>
    <w:p w14:paraId="4BD6E91E" w14:textId="63EF1D3B" w:rsidR="00CE5230" w:rsidRPr="00CE5230" w:rsidRDefault="00CE5230" w:rsidP="00CE5230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CE5230">
        <w:rPr>
          <w:rFonts w:ascii="Century Gothic" w:hAnsi="Century Gothic"/>
          <w:szCs w:val="18"/>
        </w:rPr>
        <w:t>Aumentare la partecipazione delle donne nel mondo del lavoro, riducendo anche il divario retributivo e pensionistco fra uomini e donne anche per combattere la povertà femminile.</w:t>
      </w:r>
    </w:p>
    <w:p w14:paraId="0EB9FDAA" w14:textId="77777777" w:rsidR="00CE5230" w:rsidRPr="00CE5230" w:rsidRDefault="00CE5230" w:rsidP="00CE5230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CE5230">
        <w:rPr>
          <w:rFonts w:ascii="Century Gothic" w:hAnsi="Century Gothic"/>
          <w:szCs w:val="18"/>
        </w:rPr>
        <w:t>Promuovere la parità tra uomo e donna nel processo decisionale quale strumento di contrasto agli stereotipi alla violenza, protezione e sostegno alle vittime.</w:t>
      </w:r>
    </w:p>
    <w:p w14:paraId="0FA4630A" w14:textId="1343B4C8" w:rsidR="005B51FA" w:rsidRPr="005B51FA" w:rsidRDefault="00067501" w:rsidP="005B51FA">
      <w:pPr>
        <w:spacing w:line="36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Inoltre o</w:t>
      </w:r>
      <w:r w:rsidR="0050103B">
        <w:rPr>
          <w:rFonts w:ascii="Century Gothic" w:hAnsi="Century Gothic"/>
          <w:sz w:val="18"/>
          <w:szCs w:val="18"/>
        </w:rPr>
        <w:t>biettivo fondamentale di LEF</w:t>
      </w:r>
      <w:r>
        <w:rPr>
          <w:rFonts w:ascii="Century Gothic" w:hAnsi="Century Gothic"/>
          <w:sz w:val="18"/>
          <w:szCs w:val="18"/>
        </w:rPr>
        <w:t xml:space="preserve"> è l</w:t>
      </w:r>
      <w:r w:rsidR="005B51FA" w:rsidRPr="005B51FA">
        <w:rPr>
          <w:rFonts w:ascii="Century Gothic" w:hAnsi="Century Gothic"/>
          <w:sz w:val="18"/>
          <w:szCs w:val="18"/>
        </w:rPr>
        <w:t>a centralita dei diritti dei lavoratori</w:t>
      </w:r>
      <w:r>
        <w:rPr>
          <w:rFonts w:ascii="Century Gothic" w:hAnsi="Century Gothic"/>
          <w:sz w:val="18"/>
          <w:szCs w:val="18"/>
        </w:rPr>
        <w:t>,</w:t>
      </w:r>
      <w:r w:rsidR="005B51FA" w:rsidRPr="005B51FA">
        <w:rPr>
          <w:rFonts w:ascii="Century Gothic" w:hAnsi="Century Gothic"/>
          <w:sz w:val="18"/>
          <w:szCs w:val="18"/>
        </w:rPr>
        <w:t xml:space="preserve"> che si impegna ogni giorno:</w:t>
      </w:r>
    </w:p>
    <w:p w14:paraId="58EBEA82" w14:textId="77777777" w:rsidR="0027148F" w:rsidRPr="0027148F" w:rsidRDefault="0027148F" w:rsidP="0027148F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27148F">
        <w:rPr>
          <w:rFonts w:ascii="Century Gothic" w:hAnsi="Century Gothic"/>
          <w:szCs w:val="18"/>
        </w:rPr>
        <w:t>adottare strumenti per prevenire ogni forma di discriminazione di genere e per contrastare qualsiasi atto lesivo della dignità del personale, indipendentemente dal ruolo ricoperto e dal livello di responsabilità;</w:t>
      </w:r>
    </w:p>
    <w:p w14:paraId="6D906F57" w14:textId="77777777" w:rsidR="0027148F" w:rsidRPr="0027148F" w:rsidRDefault="0027148F" w:rsidP="0027148F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27148F">
        <w:rPr>
          <w:rFonts w:ascii="Century Gothic" w:hAnsi="Century Gothic"/>
          <w:szCs w:val="18"/>
        </w:rPr>
        <w:t>valorizzare le diversità in ogni processo aziendale: dalla ricerca e selezione delle risorse umane all’accesso alla formazione, dalla definizione delle politiche retributive alla valutazione delle performance e all’attribuzione dei sistemi premianti, dalla selezione dei fornitori all’erogazione dei servizi/ fornitura dei prodotti;</w:t>
      </w:r>
    </w:p>
    <w:p w14:paraId="590C4EF2" w14:textId="77777777" w:rsidR="0027148F" w:rsidRPr="0027148F" w:rsidRDefault="0027148F" w:rsidP="0027148F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27148F">
        <w:rPr>
          <w:rFonts w:ascii="Century Gothic" w:hAnsi="Century Gothic"/>
          <w:szCs w:val="18"/>
        </w:rPr>
        <w:lastRenderedPageBreak/>
        <w:t>sostenere il welfare familiare dei propri dipendenti attraverso modalità di lavoro (smart working, part time, orari di lavoro flessibili) tali da favorire la conciliazione tra attività professionale e vita privata;</w:t>
      </w:r>
    </w:p>
    <w:p w14:paraId="483D7AF2" w14:textId="77777777" w:rsidR="0027148F" w:rsidRPr="0027148F" w:rsidRDefault="0027148F" w:rsidP="0027148F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27148F">
        <w:rPr>
          <w:rFonts w:ascii="Century Gothic" w:hAnsi="Century Gothic"/>
          <w:szCs w:val="18"/>
        </w:rPr>
        <w:t xml:space="preserve">favorire azioni di informazione, sensibilizzazione, engagement del personale sui temi delle pari opportunità e dell’empowerment femminile, evitando stereotipi e promuovendo la visibilità del contributo femminile; </w:t>
      </w:r>
    </w:p>
    <w:p w14:paraId="79A2785E" w14:textId="77777777" w:rsidR="0027148F" w:rsidRPr="0027148F" w:rsidRDefault="0027148F" w:rsidP="0027148F">
      <w:pPr>
        <w:pStyle w:val="Paragrafoelenco"/>
        <w:numPr>
          <w:ilvl w:val="0"/>
          <w:numId w:val="38"/>
        </w:numPr>
        <w:spacing w:line="360" w:lineRule="auto"/>
        <w:ind w:left="284" w:hanging="284"/>
        <w:rPr>
          <w:rFonts w:ascii="Century Gothic" w:hAnsi="Century Gothic"/>
          <w:szCs w:val="18"/>
        </w:rPr>
      </w:pPr>
      <w:r w:rsidRPr="0027148F">
        <w:rPr>
          <w:rFonts w:ascii="Century Gothic" w:hAnsi="Century Gothic"/>
          <w:szCs w:val="18"/>
        </w:rPr>
        <w:t>promuovere una comunicazione, che dichiari in modo trasparente la volontà di conseguire la parità di genere e valorizzare la diversità e supportare l’empowerment femminile</w:t>
      </w:r>
    </w:p>
    <w:p w14:paraId="735D69AC" w14:textId="77777777" w:rsidR="00067501" w:rsidRDefault="0056258C" w:rsidP="00067501">
      <w:pPr>
        <w:spacing w:line="360" w:lineRule="auto"/>
        <w:rPr>
          <w:rFonts w:ascii="Century Gothic" w:hAnsi="Century Gothic"/>
          <w:sz w:val="18"/>
          <w:szCs w:val="18"/>
        </w:rPr>
      </w:pPr>
      <w:r w:rsidRPr="005B51FA">
        <w:rPr>
          <w:rFonts w:ascii="Century Gothic" w:hAnsi="Century Gothic"/>
          <w:sz w:val="18"/>
          <w:szCs w:val="18"/>
        </w:rPr>
        <w:t>Tutti coloro che si trovano ad operare con LEF sono obbligati a conformarsi alle leggi per la prevenzione della corruzione</w:t>
      </w:r>
      <w:r w:rsidR="005B51FA" w:rsidRPr="005B51FA">
        <w:rPr>
          <w:rFonts w:ascii="Century Gothic" w:hAnsi="Century Gothic"/>
          <w:sz w:val="18"/>
          <w:szCs w:val="18"/>
        </w:rPr>
        <w:t xml:space="preserve"> e di parità di genere</w:t>
      </w:r>
      <w:r w:rsidRPr="005B51FA">
        <w:rPr>
          <w:rFonts w:ascii="Century Gothic" w:hAnsi="Century Gothic"/>
          <w:sz w:val="18"/>
          <w:szCs w:val="18"/>
        </w:rPr>
        <w:t xml:space="preserve"> applicabili al proprio contesto, mediante la sottoscrizione dell’impegno a soddisfare i requisiti del sistema di gestione per la prevenzione della corruzione </w:t>
      </w:r>
      <w:r w:rsidR="005B51FA" w:rsidRPr="005B51FA">
        <w:rPr>
          <w:rFonts w:ascii="Century Gothic" w:hAnsi="Century Gothic"/>
          <w:sz w:val="18"/>
          <w:szCs w:val="18"/>
        </w:rPr>
        <w:t xml:space="preserve">e di parità di genree </w:t>
      </w:r>
      <w:r w:rsidRPr="005B51FA">
        <w:rPr>
          <w:rFonts w:ascii="Century Gothic" w:hAnsi="Century Gothic"/>
          <w:sz w:val="18"/>
          <w:szCs w:val="18"/>
        </w:rPr>
        <w:t>ed a favorire il miglioramento continuo del sistema</w:t>
      </w:r>
      <w:r w:rsidR="00067501">
        <w:rPr>
          <w:rFonts w:ascii="Century Gothic" w:hAnsi="Century Gothic"/>
          <w:sz w:val="18"/>
          <w:szCs w:val="18"/>
        </w:rPr>
        <w:t>.</w:t>
      </w:r>
    </w:p>
    <w:p w14:paraId="4106198F" w14:textId="5D1F228D" w:rsidR="0027148F" w:rsidRDefault="0027148F" w:rsidP="00067501">
      <w:pPr>
        <w:spacing w:line="360" w:lineRule="auto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LEF si impegnano a perseguire le seguenti performance sui propri servizi erogati:</w:t>
      </w:r>
    </w:p>
    <w:p w14:paraId="2178CDCA" w14:textId="568B04F2" w:rsidR="0027148F" w:rsidRPr="0027148F" w:rsidRDefault="0027148F" w:rsidP="0027148F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after="120" w:line="240" w:lineRule="atLeast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Continuità e regolarità del servizio</w:t>
      </w:r>
    </w:p>
    <w:p w14:paraId="2DF42C94" w14:textId="57C3BB59" w:rsidR="0027148F" w:rsidRPr="0027148F" w:rsidRDefault="0027148F" w:rsidP="0027148F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after="120" w:line="240" w:lineRule="atLeast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Accessibilità alle informazioni aziendali</w:t>
      </w:r>
    </w:p>
    <w:p w14:paraId="47A315E0" w14:textId="07F80875" w:rsidR="0027148F" w:rsidRPr="0027148F" w:rsidRDefault="0027148F" w:rsidP="0027148F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after="120" w:line="240" w:lineRule="atLeast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Comunicazione diretta cliente – aziende e parti interessate</w:t>
      </w:r>
    </w:p>
    <w:p w14:paraId="347DEA61" w14:textId="032B116A" w:rsidR="0027148F" w:rsidRPr="0027148F" w:rsidRDefault="0027148F" w:rsidP="0027148F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after="120" w:line="240" w:lineRule="atLeast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Sicurezza delle informazioni</w:t>
      </w:r>
    </w:p>
    <w:p w14:paraId="37864125" w14:textId="466D8C49" w:rsidR="0027148F" w:rsidRPr="0027148F" w:rsidRDefault="0027148F" w:rsidP="0027148F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after="120" w:line="240" w:lineRule="atLeast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Corretto comportamento del personale</w:t>
      </w:r>
    </w:p>
    <w:p w14:paraId="73AB9652" w14:textId="5E885001" w:rsidR="0027148F" w:rsidRPr="0027148F" w:rsidRDefault="0027148F" w:rsidP="0027148F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after="120" w:line="240" w:lineRule="atLeast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Imparzialità e inclusività</w:t>
      </w:r>
    </w:p>
    <w:p w14:paraId="7A40A968" w14:textId="77777777" w:rsidR="0027148F" w:rsidRPr="0027148F" w:rsidRDefault="0027148F" w:rsidP="0027148F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after="120" w:line="240" w:lineRule="atLeast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Correttezza e trasparenza</w:t>
      </w:r>
    </w:p>
    <w:p w14:paraId="4934662D" w14:textId="00EC41F0" w:rsidR="0027148F" w:rsidRPr="0027148F" w:rsidRDefault="0027148F" w:rsidP="0027148F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after="120" w:line="240" w:lineRule="atLeast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Valorizzazione del personale</w:t>
      </w:r>
    </w:p>
    <w:p w14:paraId="02AA5322" w14:textId="6EF08620" w:rsidR="0027148F" w:rsidRPr="0027148F" w:rsidRDefault="0027148F" w:rsidP="0027148F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after="120" w:line="240" w:lineRule="atLeast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Tutela della persona</w:t>
      </w:r>
    </w:p>
    <w:p w14:paraId="51FCFC58" w14:textId="71698B04" w:rsidR="0027148F" w:rsidRPr="0027148F" w:rsidRDefault="0027148F" w:rsidP="0027148F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after="120" w:line="240" w:lineRule="atLeast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Contrasto ad ogni forma di violenza e discriminazione</w:t>
      </w:r>
    </w:p>
    <w:p w14:paraId="5CFC8342" w14:textId="5E447436" w:rsidR="0027148F" w:rsidRPr="0027148F" w:rsidRDefault="0027148F" w:rsidP="001252ED">
      <w:pPr>
        <w:pStyle w:val="corpotesto0"/>
        <w:numPr>
          <w:ilvl w:val="0"/>
          <w:numId w:val="42"/>
        </w:numPr>
        <w:tabs>
          <w:tab w:val="clear" w:pos="1077"/>
        </w:tabs>
        <w:snapToGrid w:val="0"/>
        <w:spacing w:line="360" w:lineRule="auto"/>
        <w:ind w:right="464"/>
        <w:rPr>
          <w:rFonts w:ascii="Century Gothic" w:hAnsi="Century Gothic"/>
          <w:sz w:val="18"/>
          <w:szCs w:val="18"/>
        </w:rPr>
      </w:pPr>
      <w:r w:rsidRPr="0027148F">
        <w:rPr>
          <w:rFonts w:ascii="Century Gothic" w:hAnsi="Century Gothic"/>
          <w:sz w:val="18"/>
          <w:szCs w:val="18"/>
        </w:rPr>
        <w:t>Utilizzo di adeguati strumenti e attrezzature</w:t>
      </w:r>
    </w:p>
    <w:p w14:paraId="61ABE3BE" w14:textId="77777777" w:rsidR="00067501" w:rsidRDefault="00067501" w:rsidP="001252ED">
      <w:pPr>
        <w:spacing w:before="0" w:after="0" w:line="360" w:lineRule="auto"/>
        <w:rPr>
          <w:rFonts w:ascii="Century Gothic" w:hAnsi="Century Gothic"/>
          <w:b/>
          <w:sz w:val="18"/>
          <w:szCs w:val="18"/>
        </w:rPr>
      </w:pPr>
      <w:r w:rsidRPr="00067501">
        <w:rPr>
          <w:rFonts w:ascii="Century Gothic" w:hAnsi="Century Gothic"/>
          <w:b/>
          <w:sz w:val="18"/>
          <w:szCs w:val="18"/>
        </w:rPr>
        <w:t>SEGNALAZIONE</w:t>
      </w:r>
    </w:p>
    <w:p w14:paraId="1A4CDE65" w14:textId="4890C02F" w:rsidR="00067501" w:rsidRDefault="001252ED" w:rsidP="001252ED">
      <w:pPr>
        <w:pStyle w:val="corpotesto0"/>
        <w:tabs>
          <w:tab w:val="clear" w:pos="1077"/>
        </w:tabs>
        <w:snapToGrid w:val="0"/>
        <w:spacing w:after="120" w:line="240" w:lineRule="atLeast"/>
        <w:ind w:left="0" w:right="464"/>
        <w:rPr>
          <w:rFonts w:ascii="Century Gothic" w:hAnsi="Century Gothic"/>
          <w:sz w:val="18"/>
          <w:szCs w:val="18"/>
        </w:rPr>
      </w:pPr>
      <w:r w:rsidRPr="001252ED">
        <w:rPr>
          <w:rFonts w:ascii="Century Gothic" w:hAnsi="Century Gothic"/>
          <w:sz w:val="18"/>
          <w:szCs w:val="18"/>
        </w:rPr>
        <w:t>Tutti gli stakeholders di LEF srl devono segnalare qualsiasi discriminazione subita o osservata presentando una segnalazione (Whistleblowing) attraverso il canale definito anticorruzionelef@pecimprese.it</w:t>
      </w:r>
      <w:r w:rsidR="00067501" w:rsidRPr="00067501">
        <w:rPr>
          <w:rFonts w:ascii="Century Gothic" w:hAnsi="Century Gothic"/>
          <w:sz w:val="18"/>
          <w:szCs w:val="18"/>
        </w:rPr>
        <w:t xml:space="preserve">              </w:t>
      </w:r>
    </w:p>
    <w:p w14:paraId="2B7214CA" w14:textId="77777777" w:rsidR="001252ED" w:rsidRPr="001252ED" w:rsidRDefault="001252ED" w:rsidP="001252ED">
      <w:pPr>
        <w:pStyle w:val="corpotesto0"/>
        <w:tabs>
          <w:tab w:val="clear" w:pos="1077"/>
        </w:tabs>
        <w:snapToGrid w:val="0"/>
        <w:spacing w:after="120" w:line="240" w:lineRule="atLeast"/>
        <w:ind w:left="0" w:right="464"/>
        <w:rPr>
          <w:rFonts w:ascii="Century Gothic" w:hAnsi="Century Gothic"/>
          <w:sz w:val="18"/>
          <w:szCs w:val="18"/>
        </w:rPr>
      </w:pPr>
      <w:r w:rsidRPr="001252ED">
        <w:rPr>
          <w:rFonts w:ascii="Century Gothic" w:hAnsi="Century Gothic"/>
          <w:sz w:val="18"/>
          <w:szCs w:val="18"/>
        </w:rPr>
        <w:t xml:space="preserve">L’Azienda intraprenderà le azioni appropriate per indirizzare le denunce. </w:t>
      </w:r>
    </w:p>
    <w:p w14:paraId="78838A3A" w14:textId="5294506A" w:rsidR="00067501" w:rsidRPr="00067501" w:rsidRDefault="001252ED" w:rsidP="001252ED">
      <w:pPr>
        <w:pStyle w:val="corpotesto0"/>
        <w:tabs>
          <w:tab w:val="clear" w:pos="1077"/>
        </w:tabs>
        <w:snapToGrid w:val="0"/>
        <w:spacing w:after="120" w:line="240" w:lineRule="atLeast"/>
        <w:ind w:left="0" w:right="464"/>
        <w:rPr>
          <w:rFonts w:ascii="Century Gothic" w:hAnsi="Century Gothic"/>
          <w:sz w:val="18"/>
          <w:szCs w:val="18"/>
        </w:rPr>
      </w:pPr>
      <w:r w:rsidRPr="001252ED">
        <w:rPr>
          <w:rFonts w:ascii="Century Gothic" w:hAnsi="Century Gothic"/>
          <w:sz w:val="18"/>
          <w:szCs w:val="18"/>
        </w:rPr>
        <w:t>Per qualsiasi consiglio o domanda, puoi scrivere a saraguasti@lefgroup.com</w:t>
      </w:r>
    </w:p>
    <w:sectPr w:rsidR="00067501" w:rsidRPr="00067501" w:rsidSect="00926848">
      <w:footerReference w:type="first" r:id="rId13"/>
      <w:pgSz w:w="12240" w:h="15840"/>
      <w:pgMar w:top="1417" w:right="1134" w:bottom="1134" w:left="1134" w:header="708" w:footer="507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6332F" w14:textId="77777777" w:rsidR="00157759" w:rsidRDefault="00157759" w:rsidP="00A82D0E">
      <w:pPr>
        <w:spacing w:before="0" w:after="0"/>
      </w:pPr>
      <w:r>
        <w:separator/>
      </w:r>
    </w:p>
  </w:endnote>
  <w:endnote w:type="continuationSeparator" w:id="0">
    <w:p w14:paraId="2B1A9429" w14:textId="77777777" w:rsidR="00157759" w:rsidRDefault="00157759" w:rsidP="00A82D0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duit ITC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Zegna Helveest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D3D93" w14:textId="77777777" w:rsidR="00926848" w:rsidRDefault="00926848">
    <w:pPr>
      <w:pStyle w:val="Pidipagina"/>
      <w:jc w:val="right"/>
    </w:pPr>
  </w:p>
  <w:p w14:paraId="5F001E9F" w14:textId="77777777" w:rsidR="00926848" w:rsidRDefault="00926848" w:rsidP="0092684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0793F" w14:textId="0463C800" w:rsidR="00926848" w:rsidRDefault="00926848" w:rsidP="00926848">
    <w:pPr>
      <w:pStyle w:val="Pidipagina"/>
      <w:spacing w:before="0"/>
      <w:jc w:val="center"/>
      <w:rPr>
        <w:b/>
        <w:sz w:val="14"/>
        <w:szCs w:val="14"/>
      </w:rPr>
    </w:pPr>
    <w:r w:rsidRPr="00A02E92">
      <w:rPr>
        <w:snapToGrid w:val="0"/>
        <w:sz w:val="14"/>
        <w:szCs w:val="14"/>
      </w:rPr>
      <w:t>©</w:t>
    </w:r>
    <w:r w:rsidRPr="00A02E92">
      <w:rPr>
        <w:sz w:val="14"/>
        <w:szCs w:val="14"/>
      </w:rPr>
      <w:t xml:space="preserve">  Questo </w:t>
    </w:r>
    <w:r>
      <w:rPr>
        <w:sz w:val="14"/>
        <w:szCs w:val="14"/>
      </w:rPr>
      <w:t xml:space="preserve">documento è di proprietà esclusiva di </w:t>
    </w:r>
    <w:r w:rsidRPr="0050103B">
      <w:rPr>
        <w:b/>
        <w:sz w:val="14"/>
        <w:szCs w:val="14"/>
      </w:rPr>
      <w:t xml:space="preserve">LEF srl </w:t>
    </w:r>
    <w:r w:rsidR="0050103B" w:rsidRPr="0050103B">
      <w:rPr>
        <w:b/>
        <w:sz w:val="14"/>
        <w:szCs w:val="14"/>
      </w:rPr>
      <w:t>e LEF HOLDING</w:t>
    </w:r>
  </w:p>
  <w:p w14:paraId="3D881DB5" w14:textId="77777777" w:rsidR="00926848" w:rsidRPr="00A02E92" w:rsidRDefault="00926848" w:rsidP="00926848">
    <w:pPr>
      <w:pStyle w:val="Pidipagina"/>
      <w:spacing w:before="0"/>
      <w:jc w:val="center"/>
      <w:rPr>
        <w:b/>
        <w:sz w:val="14"/>
        <w:szCs w:val="14"/>
      </w:rPr>
    </w:pPr>
    <w:r w:rsidRPr="00A02E92">
      <w:rPr>
        <w:b/>
        <w:sz w:val="14"/>
        <w:szCs w:val="14"/>
      </w:rPr>
      <w:t>Tutti i diritti sono riservati</w:t>
    </w:r>
    <w:r>
      <w:rPr>
        <w:b/>
        <w:sz w:val="14"/>
        <w:szCs w:val="14"/>
      </w:rPr>
      <w:t>.</w:t>
    </w:r>
  </w:p>
  <w:p w14:paraId="29E88EF5" w14:textId="77777777" w:rsidR="00926848" w:rsidRPr="006505CC" w:rsidRDefault="00926848" w:rsidP="00926848">
    <w:pPr>
      <w:pStyle w:val="Pidipagina"/>
      <w:spacing w:before="0"/>
      <w:jc w:val="center"/>
      <w:rPr>
        <w:sz w:val="14"/>
        <w:szCs w:val="14"/>
      </w:rPr>
    </w:pPr>
    <w:r>
      <w:rPr>
        <w:sz w:val="14"/>
        <w:szCs w:val="14"/>
      </w:rPr>
      <w:t>È</w:t>
    </w:r>
    <w:r w:rsidRPr="00A02E92">
      <w:rPr>
        <w:sz w:val="14"/>
        <w:szCs w:val="14"/>
      </w:rPr>
      <w:t xml:space="preserve"> vietata la riproduzione, la diffusione e l’uso all’esterno dell’Azienda senza specif</w:t>
    </w:r>
    <w:r>
      <w:rPr>
        <w:sz w:val="14"/>
        <w:szCs w:val="14"/>
      </w:rPr>
      <w:t>ic</w:t>
    </w:r>
    <w:r w:rsidRPr="00A02E92">
      <w:rPr>
        <w:sz w:val="14"/>
        <w:szCs w:val="14"/>
      </w:rPr>
      <w:t xml:space="preserve">a </w:t>
    </w:r>
    <w:r>
      <w:rPr>
        <w:sz w:val="14"/>
        <w:szCs w:val="14"/>
      </w:rPr>
      <w:t>autorizzazione</w:t>
    </w:r>
    <w:r w:rsidRPr="00A02E92">
      <w:rPr>
        <w:sz w:val="14"/>
        <w:szCs w:val="14"/>
      </w:rPr>
      <w:t>.</w:t>
    </w:r>
  </w:p>
  <w:p w14:paraId="59C11D8D" w14:textId="77777777" w:rsidR="00876FE7" w:rsidRPr="00926848" w:rsidRDefault="00876FE7" w:rsidP="00926848">
    <w:pPr>
      <w:pStyle w:val="Pidipagina"/>
      <w:spacing w:before="0"/>
      <w:rPr>
        <w:b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63A07" w14:textId="77777777" w:rsidR="00926848" w:rsidRPr="00926848" w:rsidRDefault="00926848" w:rsidP="00926848">
    <w:pPr>
      <w:pStyle w:val="Pidipagina"/>
      <w:spacing w:before="0"/>
      <w:rPr>
        <w:b/>
        <w:sz w:val="14"/>
        <w:szCs w:val="14"/>
      </w:rPr>
    </w:pPr>
  </w:p>
  <w:p w14:paraId="085CE4AE" w14:textId="77777777" w:rsidR="00926848" w:rsidRPr="00926848" w:rsidRDefault="00926848" w:rsidP="00926848">
    <w:pPr>
      <w:pStyle w:val="Pidipagina"/>
      <w:spacing w:before="0"/>
      <w:rPr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BF263" w14:textId="77777777" w:rsidR="00157759" w:rsidRDefault="00157759" w:rsidP="00A82D0E">
      <w:pPr>
        <w:spacing w:before="0" w:after="0"/>
      </w:pPr>
      <w:r>
        <w:separator/>
      </w:r>
    </w:p>
  </w:footnote>
  <w:footnote w:type="continuationSeparator" w:id="0">
    <w:p w14:paraId="1F579881" w14:textId="77777777" w:rsidR="00157759" w:rsidRDefault="00157759" w:rsidP="00A82D0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4" w:type="dxa"/>
      <w:tblInd w:w="-38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3085"/>
      <w:gridCol w:w="7229"/>
    </w:tblGrid>
    <w:tr w:rsidR="00876FE7" w:rsidRPr="00AF32DA" w14:paraId="4AC0B411" w14:textId="77777777" w:rsidTr="00482B36">
      <w:trPr>
        <w:trHeight w:val="401"/>
      </w:trPr>
      <w:tc>
        <w:tcPr>
          <w:tcW w:w="3085" w:type="dxa"/>
          <w:vMerge w:val="restart"/>
          <w:vAlign w:val="center"/>
        </w:tcPr>
        <w:p w14:paraId="04AB15AB" w14:textId="77777777" w:rsidR="00876FE7" w:rsidRPr="00AF32DA" w:rsidRDefault="00876FE7" w:rsidP="00952C67">
          <w:pPr>
            <w:tabs>
              <w:tab w:val="right" w:pos="9639"/>
            </w:tabs>
            <w:ind w:right="-1"/>
            <w:jc w:val="center"/>
            <w:rPr>
              <w:sz w:val="14"/>
              <w:szCs w:val="14"/>
            </w:rPr>
          </w:pPr>
          <w:r w:rsidRPr="00B61128">
            <w:rPr>
              <w:rFonts w:ascii="Conduit ITC" w:hAnsi="Conduit ITC" w:cs="Calibri"/>
              <w:b/>
              <w:i/>
              <w:noProof/>
              <w:sz w:val="30"/>
              <w:szCs w:val="30"/>
            </w:rPr>
            <w:drawing>
              <wp:inline distT="0" distB="0" distL="0" distR="0" wp14:anchorId="0F6A4057" wp14:editId="7A330279">
                <wp:extent cx="1296670" cy="817900"/>
                <wp:effectExtent l="0" t="0" r="0" b="1270"/>
                <wp:docPr id="156846775" name="Picture 33" descr="LEF_logo_2016_2D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EF_logo_2016_2D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171" cy="818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Merge w:val="restart"/>
          <w:shd w:val="clear" w:color="auto" w:fill="auto"/>
          <w:vAlign w:val="bottom"/>
        </w:tcPr>
        <w:p w14:paraId="326AEADB" w14:textId="77777777" w:rsidR="00876FE7" w:rsidRPr="00952C67" w:rsidRDefault="0056258C" w:rsidP="0056258C">
          <w:pPr>
            <w:tabs>
              <w:tab w:val="right" w:pos="9639"/>
            </w:tabs>
            <w:ind w:right="-1"/>
            <w:jc w:val="right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POLITICA</w:t>
          </w:r>
          <w:r w:rsidR="00876FE7" w:rsidRPr="00952C67">
            <w:rPr>
              <w:rFonts w:ascii="Century Gothic" w:hAnsi="Century Gothic"/>
              <w:b/>
              <w:sz w:val="28"/>
              <w:szCs w:val="28"/>
            </w:rPr>
            <w:t xml:space="preserve"> INTEGRAT</w:t>
          </w:r>
          <w:r>
            <w:rPr>
              <w:rFonts w:ascii="Century Gothic" w:hAnsi="Century Gothic"/>
              <w:b/>
              <w:sz w:val="28"/>
              <w:szCs w:val="28"/>
            </w:rPr>
            <w:t>A</w:t>
          </w:r>
        </w:p>
      </w:tc>
    </w:tr>
    <w:tr w:rsidR="00876FE7" w:rsidRPr="00AF32DA" w14:paraId="2C0230A4" w14:textId="77777777" w:rsidTr="00482B36">
      <w:trPr>
        <w:trHeight w:val="541"/>
      </w:trPr>
      <w:tc>
        <w:tcPr>
          <w:tcW w:w="3085" w:type="dxa"/>
          <w:vMerge/>
        </w:tcPr>
        <w:p w14:paraId="5DC8C837" w14:textId="77777777" w:rsidR="00876FE7" w:rsidRPr="00AF32DA" w:rsidRDefault="00876FE7" w:rsidP="00952C67">
          <w:pPr>
            <w:tabs>
              <w:tab w:val="right" w:pos="9639"/>
            </w:tabs>
            <w:ind w:right="-1"/>
            <w:jc w:val="center"/>
            <w:rPr>
              <w:sz w:val="14"/>
              <w:szCs w:val="14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14:paraId="7AB5D03A" w14:textId="77777777" w:rsidR="00876FE7" w:rsidRPr="00952C67" w:rsidRDefault="00876FE7" w:rsidP="00952C67">
          <w:pPr>
            <w:tabs>
              <w:tab w:val="right" w:pos="9639"/>
            </w:tabs>
            <w:ind w:right="-1"/>
            <w:jc w:val="center"/>
            <w:rPr>
              <w:rFonts w:ascii="Century Gothic" w:hAnsi="Century Gothic"/>
              <w:sz w:val="14"/>
              <w:szCs w:val="14"/>
            </w:rPr>
          </w:pPr>
        </w:p>
      </w:tc>
    </w:tr>
    <w:tr w:rsidR="00876FE7" w:rsidRPr="00AF32DA" w14:paraId="16004F36" w14:textId="77777777" w:rsidTr="00482B36">
      <w:trPr>
        <w:trHeight w:val="295"/>
      </w:trPr>
      <w:tc>
        <w:tcPr>
          <w:tcW w:w="3085" w:type="dxa"/>
          <w:vMerge/>
        </w:tcPr>
        <w:p w14:paraId="6B10C8E2" w14:textId="77777777" w:rsidR="00876FE7" w:rsidRPr="00AF32DA" w:rsidRDefault="00876FE7" w:rsidP="00952C67">
          <w:pPr>
            <w:tabs>
              <w:tab w:val="right" w:pos="9639"/>
            </w:tabs>
            <w:spacing w:before="0" w:after="0"/>
            <w:ind w:right="-1"/>
            <w:jc w:val="center"/>
            <w:rPr>
              <w:sz w:val="14"/>
              <w:szCs w:val="14"/>
            </w:rPr>
          </w:pPr>
        </w:p>
      </w:tc>
      <w:tc>
        <w:tcPr>
          <w:tcW w:w="7229" w:type="dxa"/>
          <w:shd w:val="clear" w:color="auto" w:fill="auto"/>
        </w:tcPr>
        <w:p w14:paraId="7DF786FA" w14:textId="77777777" w:rsidR="00876FE7" w:rsidRDefault="00876FE7" w:rsidP="00952C67">
          <w:pPr>
            <w:tabs>
              <w:tab w:val="right" w:pos="9639"/>
            </w:tabs>
            <w:spacing w:before="0" w:after="0"/>
            <w:ind w:right="-1"/>
            <w:jc w:val="right"/>
            <w:rPr>
              <w:rFonts w:ascii="Century Gothic" w:hAnsi="Century Gothic"/>
            </w:rPr>
          </w:pPr>
          <w:r w:rsidRPr="00952C67">
            <w:rPr>
              <w:rFonts w:ascii="Century Gothic" w:hAnsi="Century Gothic"/>
            </w:rPr>
            <w:t xml:space="preserve">SISTEMA DI GESTIONE PER LA </w:t>
          </w:r>
          <w:r>
            <w:rPr>
              <w:rFonts w:ascii="Century Gothic" w:hAnsi="Century Gothic"/>
            </w:rPr>
            <w:t xml:space="preserve">ANTICORRUZIONE </w:t>
          </w:r>
        </w:p>
        <w:p w14:paraId="1C020ED9" w14:textId="636DB4D5" w:rsidR="00876FE7" w:rsidRPr="00952C67" w:rsidRDefault="001252ED" w:rsidP="00952C67">
          <w:pPr>
            <w:tabs>
              <w:tab w:val="right" w:pos="9639"/>
            </w:tabs>
            <w:spacing w:before="0" w:after="0"/>
            <w:ind w:right="-1"/>
            <w:jc w:val="right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 xml:space="preserve">PARITÀ DI GENERE E DIVERSITA’ </w:t>
          </w:r>
          <w:r w:rsidR="00876FE7">
            <w:rPr>
              <w:rFonts w:ascii="Century Gothic" w:hAnsi="Century Gothic"/>
            </w:rPr>
            <w:t xml:space="preserve">E INCLUSIONE </w:t>
          </w:r>
        </w:p>
      </w:tc>
    </w:tr>
  </w:tbl>
  <w:p w14:paraId="24EB7CD2" w14:textId="77777777" w:rsidR="00876FE7" w:rsidRDefault="00876FE7" w:rsidP="00952C67">
    <w:pPr>
      <w:pStyle w:val="Intestazione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4" w:type="dxa"/>
      <w:tblInd w:w="-38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3085"/>
      <w:gridCol w:w="7229"/>
    </w:tblGrid>
    <w:tr w:rsidR="00FA5FBA" w:rsidRPr="00AF32DA" w14:paraId="752071AE" w14:textId="77777777" w:rsidTr="00384B53">
      <w:trPr>
        <w:trHeight w:val="401"/>
      </w:trPr>
      <w:tc>
        <w:tcPr>
          <w:tcW w:w="3085" w:type="dxa"/>
          <w:vMerge w:val="restart"/>
          <w:vAlign w:val="center"/>
        </w:tcPr>
        <w:p w14:paraId="797EDFD0" w14:textId="77777777" w:rsidR="00FA5FBA" w:rsidRPr="00AF32DA" w:rsidRDefault="00FA5FBA" w:rsidP="00FA5FBA">
          <w:pPr>
            <w:tabs>
              <w:tab w:val="right" w:pos="9639"/>
            </w:tabs>
            <w:ind w:right="-1"/>
            <w:jc w:val="center"/>
            <w:rPr>
              <w:sz w:val="14"/>
              <w:szCs w:val="14"/>
            </w:rPr>
          </w:pPr>
          <w:r w:rsidRPr="00B61128">
            <w:rPr>
              <w:rFonts w:ascii="Conduit ITC" w:hAnsi="Conduit ITC" w:cs="Calibri"/>
              <w:b/>
              <w:i/>
              <w:noProof/>
              <w:sz w:val="30"/>
              <w:szCs w:val="30"/>
            </w:rPr>
            <w:drawing>
              <wp:inline distT="0" distB="0" distL="0" distR="0" wp14:anchorId="11F2D6FE" wp14:editId="2C2E8BA4">
                <wp:extent cx="1296670" cy="817900"/>
                <wp:effectExtent l="0" t="0" r="0" b="1270"/>
                <wp:docPr id="642252829" name="Picture 34" descr="LEF_logo_2016_2D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EF_logo_2016_2D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171" cy="818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Merge w:val="restart"/>
          <w:shd w:val="clear" w:color="auto" w:fill="auto"/>
          <w:vAlign w:val="center"/>
        </w:tcPr>
        <w:p w14:paraId="135D15F7" w14:textId="77777777" w:rsidR="00FA5FBA" w:rsidRPr="00952C67" w:rsidRDefault="0056258C" w:rsidP="00384B53">
          <w:pPr>
            <w:tabs>
              <w:tab w:val="right" w:pos="9639"/>
            </w:tabs>
            <w:ind w:right="-1"/>
            <w:jc w:val="right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POLITICA</w:t>
          </w:r>
          <w:r w:rsidR="00FA5FBA" w:rsidRPr="00952C67">
            <w:rPr>
              <w:rFonts w:ascii="Century Gothic" w:hAnsi="Century Gothic"/>
              <w:b/>
              <w:sz w:val="28"/>
              <w:szCs w:val="28"/>
            </w:rPr>
            <w:t xml:space="preserve"> INTEGRAT</w:t>
          </w:r>
          <w:r>
            <w:rPr>
              <w:rFonts w:ascii="Century Gothic" w:hAnsi="Century Gothic"/>
              <w:b/>
              <w:sz w:val="28"/>
              <w:szCs w:val="28"/>
            </w:rPr>
            <w:t>A</w:t>
          </w:r>
        </w:p>
      </w:tc>
    </w:tr>
    <w:tr w:rsidR="00FA5FBA" w:rsidRPr="00AF32DA" w14:paraId="75C7A164" w14:textId="77777777" w:rsidTr="009B4D29">
      <w:trPr>
        <w:trHeight w:val="541"/>
      </w:trPr>
      <w:tc>
        <w:tcPr>
          <w:tcW w:w="3085" w:type="dxa"/>
          <w:vMerge/>
        </w:tcPr>
        <w:p w14:paraId="78B60EF4" w14:textId="77777777" w:rsidR="00FA5FBA" w:rsidRPr="00AF32DA" w:rsidRDefault="00FA5FBA" w:rsidP="00FA5FBA">
          <w:pPr>
            <w:tabs>
              <w:tab w:val="right" w:pos="9639"/>
            </w:tabs>
            <w:ind w:right="-1"/>
            <w:jc w:val="center"/>
            <w:rPr>
              <w:sz w:val="14"/>
              <w:szCs w:val="14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14:paraId="7B689276" w14:textId="77777777" w:rsidR="00FA5FBA" w:rsidRPr="00952C67" w:rsidRDefault="00FA5FBA" w:rsidP="00FA5FBA">
          <w:pPr>
            <w:tabs>
              <w:tab w:val="right" w:pos="9639"/>
            </w:tabs>
            <w:ind w:right="-1"/>
            <w:jc w:val="center"/>
            <w:rPr>
              <w:rFonts w:ascii="Century Gothic" w:hAnsi="Century Gothic"/>
              <w:sz w:val="14"/>
              <w:szCs w:val="14"/>
            </w:rPr>
          </w:pPr>
        </w:p>
      </w:tc>
    </w:tr>
    <w:tr w:rsidR="00FA5FBA" w:rsidRPr="00AF32DA" w14:paraId="422185E2" w14:textId="77777777" w:rsidTr="009B4D29">
      <w:trPr>
        <w:trHeight w:val="295"/>
      </w:trPr>
      <w:tc>
        <w:tcPr>
          <w:tcW w:w="3085" w:type="dxa"/>
          <w:vMerge/>
        </w:tcPr>
        <w:p w14:paraId="06876228" w14:textId="77777777" w:rsidR="00FA5FBA" w:rsidRPr="00AF32DA" w:rsidRDefault="00FA5FBA" w:rsidP="00FA5FBA">
          <w:pPr>
            <w:tabs>
              <w:tab w:val="right" w:pos="9639"/>
            </w:tabs>
            <w:spacing w:before="0" w:after="0"/>
            <w:ind w:right="-1"/>
            <w:jc w:val="center"/>
            <w:rPr>
              <w:sz w:val="14"/>
              <w:szCs w:val="14"/>
            </w:rPr>
          </w:pPr>
        </w:p>
      </w:tc>
      <w:tc>
        <w:tcPr>
          <w:tcW w:w="7229" w:type="dxa"/>
          <w:shd w:val="clear" w:color="auto" w:fill="auto"/>
        </w:tcPr>
        <w:p w14:paraId="12CD5081" w14:textId="77777777" w:rsidR="00FA5FBA" w:rsidRDefault="00FA5FBA" w:rsidP="00FA5FBA">
          <w:pPr>
            <w:tabs>
              <w:tab w:val="right" w:pos="9639"/>
            </w:tabs>
            <w:spacing w:before="0" w:after="0"/>
            <w:ind w:right="-1"/>
            <w:jc w:val="right"/>
            <w:rPr>
              <w:rFonts w:ascii="Century Gothic" w:hAnsi="Century Gothic"/>
            </w:rPr>
          </w:pPr>
          <w:r w:rsidRPr="00952C67">
            <w:rPr>
              <w:rFonts w:ascii="Century Gothic" w:hAnsi="Century Gothic"/>
            </w:rPr>
            <w:t xml:space="preserve">SISTEMA DI GESTIONE PER LA </w:t>
          </w:r>
          <w:r>
            <w:rPr>
              <w:rFonts w:ascii="Century Gothic" w:hAnsi="Century Gothic"/>
            </w:rPr>
            <w:t xml:space="preserve">ANTICORRUZIONE </w:t>
          </w:r>
        </w:p>
        <w:p w14:paraId="699632A3" w14:textId="6A16D365" w:rsidR="00FA5FBA" w:rsidRPr="00952C67" w:rsidRDefault="00384B53" w:rsidP="00FA5FBA">
          <w:pPr>
            <w:tabs>
              <w:tab w:val="right" w:pos="9639"/>
            </w:tabs>
            <w:spacing w:before="0" w:after="0"/>
            <w:ind w:right="-1"/>
            <w:jc w:val="right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PARITÀ DI GENERE E</w:t>
          </w:r>
          <w:r w:rsidR="00FA5FBA">
            <w:rPr>
              <w:rFonts w:ascii="Century Gothic" w:hAnsi="Century Gothic"/>
            </w:rPr>
            <w:t xml:space="preserve"> DIVERSITA’ E INCLUSIONE </w:t>
          </w:r>
        </w:p>
      </w:tc>
    </w:tr>
  </w:tbl>
  <w:p w14:paraId="1B1A13CF" w14:textId="77777777" w:rsidR="00FA5FBA" w:rsidRPr="00FA5FBA" w:rsidRDefault="00FA5FBA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11"/>
    <w:multiLevelType w:val="multilevel"/>
    <w:tmpl w:val="688C2DCC"/>
    <w:lvl w:ilvl="0">
      <w:start w:val="1"/>
      <w:numFmt w:val="bullet"/>
      <w:lvlText w:val=""/>
      <w:lvlJc w:val="left"/>
      <w:pPr>
        <w:ind w:left="1205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925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5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5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085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5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5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245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5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83915B7"/>
    <w:multiLevelType w:val="hybridMultilevel"/>
    <w:tmpl w:val="26E0B77A"/>
    <w:lvl w:ilvl="0" w:tplc="04100001">
      <w:start w:val="1"/>
      <w:numFmt w:val="bullet"/>
      <w:lvlText w:val=""/>
      <w:lvlJc w:val="left"/>
      <w:pPr>
        <w:ind w:left="539" w:hanging="360"/>
      </w:pPr>
      <w:rPr>
        <w:rFonts w:ascii="Symbol" w:hAnsi="Symbol" w:cs="Symbol" w:hint="default"/>
      </w:rPr>
    </w:lvl>
    <w:lvl w:ilvl="1" w:tplc="4E4E5CCA">
      <w:numFmt w:val="bullet"/>
      <w:lvlText w:val=""/>
      <w:lvlJc w:val="left"/>
      <w:pPr>
        <w:ind w:left="1259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371C01"/>
    <w:multiLevelType w:val="hybridMultilevel"/>
    <w:tmpl w:val="818A2290"/>
    <w:lvl w:ilvl="0" w:tplc="CC9E75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E7CDB"/>
    <w:multiLevelType w:val="hybridMultilevel"/>
    <w:tmpl w:val="4AA637F6"/>
    <w:lvl w:ilvl="0" w:tplc="C03068DC">
      <w:start w:val="1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F14AA5"/>
    <w:multiLevelType w:val="hybridMultilevel"/>
    <w:tmpl w:val="B9C2F4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DCECF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B5236"/>
    <w:multiLevelType w:val="hybridMultilevel"/>
    <w:tmpl w:val="6AB6551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506460"/>
    <w:multiLevelType w:val="hybridMultilevel"/>
    <w:tmpl w:val="45342CFE"/>
    <w:lvl w:ilvl="0" w:tplc="0410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4E71E99"/>
    <w:multiLevelType w:val="hybridMultilevel"/>
    <w:tmpl w:val="24D0B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71430A"/>
    <w:multiLevelType w:val="hybridMultilevel"/>
    <w:tmpl w:val="151ACD6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9177DC"/>
    <w:multiLevelType w:val="hybridMultilevel"/>
    <w:tmpl w:val="27CC25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E63DD"/>
    <w:multiLevelType w:val="hybridMultilevel"/>
    <w:tmpl w:val="C900BBF6"/>
    <w:lvl w:ilvl="0" w:tplc="04100001">
      <w:start w:val="1"/>
      <w:numFmt w:val="bullet"/>
      <w:lvlText w:val=""/>
      <w:lvlJc w:val="left"/>
      <w:pPr>
        <w:ind w:left="539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9352122"/>
    <w:multiLevelType w:val="hybridMultilevel"/>
    <w:tmpl w:val="7DDCC6C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32595"/>
    <w:multiLevelType w:val="hybridMultilevel"/>
    <w:tmpl w:val="0E701F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10A07"/>
    <w:multiLevelType w:val="hybridMultilevel"/>
    <w:tmpl w:val="E33030B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49585F"/>
    <w:multiLevelType w:val="hybridMultilevel"/>
    <w:tmpl w:val="AB58B8E2"/>
    <w:lvl w:ilvl="0" w:tplc="DD60461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EF65F63"/>
    <w:multiLevelType w:val="hybridMultilevel"/>
    <w:tmpl w:val="538A6A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76711E"/>
    <w:multiLevelType w:val="hybridMultilevel"/>
    <w:tmpl w:val="D0AE6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3551B"/>
    <w:multiLevelType w:val="hybridMultilevel"/>
    <w:tmpl w:val="70D89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C04F6"/>
    <w:multiLevelType w:val="hybridMultilevel"/>
    <w:tmpl w:val="143465F8"/>
    <w:lvl w:ilvl="0" w:tplc="C03068DC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155D8"/>
    <w:multiLevelType w:val="hybridMultilevel"/>
    <w:tmpl w:val="C3D6A07E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107E25"/>
    <w:multiLevelType w:val="multilevel"/>
    <w:tmpl w:val="DE80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464643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27A73E8"/>
    <w:multiLevelType w:val="hybridMultilevel"/>
    <w:tmpl w:val="9862921E"/>
    <w:lvl w:ilvl="0" w:tplc="04100001">
      <w:start w:val="1"/>
      <w:numFmt w:val="bullet"/>
      <w:lvlText w:val=""/>
      <w:lvlJc w:val="left"/>
      <w:pPr>
        <w:ind w:left="539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AD46151"/>
    <w:multiLevelType w:val="hybridMultilevel"/>
    <w:tmpl w:val="3C8AE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E3003"/>
    <w:multiLevelType w:val="hybridMultilevel"/>
    <w:tmpl w:val="56CA1C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DCECF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D51258"/>
    <w:multiLevelType w:val="hybridMultilevel"/>
    <w:tmpl w:val="D05AC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D370AA"/>
    <w:multiLevelType w:val="hybridMultilevel"/>
    <w:tmpl w:val="C25CDC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B7CDC"/>
    <w:multiLevelType w:val="hybridMultilevel"/>
    <w:tmpl w:val="9DCE75E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21088"/>
    <w:multiLevelType w:val="hybridMultilevel"/>
    <w:tmpl w:val="CE427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F3C67"/>
    <w:multiLevelType w:val="hybridMultilevel"/>
    <w:tmpl w:val="D35296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8442C2"/>
    <w:multiLevelType w:val="hybridMultilevel"/>
    <w:tmpl w:val="F57C4F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527B12"/>
    <w:multiLevelType w:val="hybridMultilevel"/>
    <w:tmpl w:val="A02AE4BE"/>
    <w:lvl w:ilvl="0" w:tplc="8F74F558">
      <w:start w:val="1"/>
      <w:numFmt w:val="bullet"/>
      <w:lvlText w:val=""/>
      <w:lvlJc w:val="left"/>
      <w:pPr>
        <w:tabs>
          <w:tab w:val="num" w:pos="539"/>
        </w:tabs>
        <w:ind w:left="53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259"/>
        </w:tabs>
        <w:ind w:left="125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979"/>
        </w:tabs>
        <w:ind w:left="197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699"/>
        </w:tabs>
        <w:ind w:left="269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419"/>
        </w:tabs>
        <w:ind w:left="3419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139"/>
        </w:tabs>
        <w:ind w:left="413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859"/>
        </w:tabs>
        <w:ind w:left="485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579"/>
        </w:tabs>
        <w:ind w:left="5579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299"/>
        </w:tabs>
        <w:ind w:left="6299" w:hanging="360"/>
      </w:pPr>
      <w:rPr>
        <w:rFonts w:ascii="Wingdings" w:hAnsi="Wingdings" w:hint="default"/>
      </w:rPr>
    </w:lvl>
  </w:abstractNum>
  <w:abstractNum w:abstractNumId="33" w15:restartNumberingAfterBreak="0">
    <w:nsid w:val="6BF743AD"/>
    <w:multiLevelType w:val="hybridMultilevel"/>
    <w:tmpl w:val="8D4E7E06"/>
    <w:lvl w:ilvl="0" w:tplc="7C6A9286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5E4C9D"/>
    <w:multiLevelType w:val="hybridMultilevel"/>
    <w:tmpl w:val="C1F21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6B1FE5"/>
    <w:multiLevelType w:val="hybridMultilevel"/>
    <w:tmpl w:val="AD2287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05A19"/>
    <w:multiLevelType w:val="hybridMultilevel"/>
    <w:tmpl w:val="718C7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F5109"/>
    <w:multiLevelType w:val="hybridMultilevel"/>
    <w:tmpl w:val="24FE68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A9135A"/>
    <w:multiLevelType w:val="hybridMultilevel"/>
    <w:tmpl w:val="53647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467874"/>
    <w:multiLevelType w:val="hybridMultilevel"/>
    <w:tmpl w:val="A5C88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8D1CE9"/>
    <w:multiLevelType w:val="hybridMultilevel"/>
    <w:tmpl w:val="B18A88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354BA0"/>
    <w:multiLevelType w:val="hybridMultilevel"/>
    <w:tmpl w:val="14D4498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293134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10" w:hanging="283"/>
        </w:pPr>
        <w:rPr>
          <w:rFonts w:ascii="Symbol" w:hAnsi="Symbol" w:hint="default"/>
        </w:rPr>
      </w:lvl>
    </w:lvlOverride>
  </w:num>
  <w:num w:numId="2" w16cid:durableId="1827160319">
    <w:abstractNumId w:val="12"/>
  </w:num>
  <w:num w:numId="3" w16cid:durableId="215775005">
    <w:abstractNumId w:val="4"/>
  </w:num>
  <w:num w:numId="4" w16cid:durableId="1979066773">
    <w:abstractNumId w:val="22"/>
  </w:num>
  <w:num w:numId="5" w16cid:durableId="2137336218">
    <w:abstractNumId w:val="20"/>
  </w:num>
  <w:num w:numId="6" w16cid:durableId="757751744">
    <w:abstractNumId w:val="2"/>
  </w:num>
  <w:num w:numId="7" w16cid:durableId="1911189099">
    <w:abstractNumId w:val="11"/>
  </w:num>
  <w:num w:numId="8" w16cid:durableId="566455128">
    <w:abstractNumId w:val="40"/>
  </w:num>
  <w:num w:numId="9" w16cid:durableId="1715502689">
    <w:abstractNumId w:val="13"/>
  </w:num>
  <w:num w:numId="10" w16cid:durableId="1248081158">
    <w:abstractNumId w:val="30"/>
  </w:num>
  <w:num w:numId="11" w16cid:durableId="66806408">
    <w:abstractNumId w:val="28"/>
  </w:num>
  <w:num w:numId="12" w16cid:durableId="621693235">
    <w:abstractNumId w:val="9"/>
  </w:num>
  <w:num w:numId="13" w16cid:durableId="1412122075">
    <w:abstractNumId w:val="6"/>
  </w:num>
  <w:num w:numId="14" w16cid:durableId="384838206">
    <w:abstractNumId w:val="41"/>
  </w:num>
  <w:num w:numId="15" w16cid:durableId="62534181">
    <w:abstractNumId w:val="32"/>
  </w:num>
  <w:num w:numId="16" w16cid:durableId="634602262">
    <w:abstractNumId w:val="23"/>
  </w:num>
  <w:num w:numId="17" w16cid:durableId="1838959802">
    <w:abstractNumId w:val="7"/>
  </w:num>
  <w:num w:numId="18" w16cid:durableId="371461269">
    <w:abstractNumId w:val="16"/>
  </w:num>
  <w:num w:numId="19" w16cid:durableId="489952448">
    <w:abstractNumId w:val="21"/>
  </w:num>
  <w:num w:numId="20" w16cid:durableId="1696728280">
    <w:abstractNumId w:val="35"/>
  </w:num>
  <w:num w:numId="21" w16cid:durableId="628634183">
    <w:abstractNumId w:val="14"/>
  </w:num>
  <w:num w:numId="22" w16cid:durableId="263419966">
    <w:abstractNumId w:val="37"/>
  </w:num>
  <w:num w:numId="23" w16cid:durableId="685865035">
    <w:abstractNumId w:val="10"/>
  </w:num>
  <w:num w:numId="24" w16cid:durableId="1839298832">
    <w:abstractNumId w:val="24"/>
  </w:num>
  <w:num w:numId="25" w16cid:durableId="709577213">
    <w:abstractNumId w:val="19"/>
  </w:num>
  <w:num w:numId="26" w16cid:durableId="1851945076">
    <w:abstractNumId w:val="36"/>
  </w:num>
  <w:num w:numId="27" w16cid:durableId="372848707">
    <w:abstractNumId w:val="34"/>
  </w:num>
  <w:num w:numId="28" w16cid:durableId="2135633734">
    <w:abstractNumId w:val="29"/>
  </w:num>
  <w:num w:numId="29" w16cid:durableId="471753494">
    <w:abstractNumId w:val="39"/>
  </w:num>
  <w:num w:numId="30" w16cid:durableId="1361010023">
    <w:abstractNumId w:val="26"/>
  </w:num>
  <w:num w:numId="31" w16cid:durableId="593830738">
    <w:abstractNumId w:val="8"/>
  </w:num>
  <w:num w:numId="32" w16cid:durableId="2018726234">
    <w:abstractNumId w:val="18"/>
  </w:num>
  <w:num w:numId="33" w16cid:durableId="1339649576">
    <w:abstractNumId w:val="3"/>
  </w:num>
  <w:num w:numId="34" w16cid:durableId="1118111877">
    <w:abstractNumId w:val="27"/>
  </w:num>
  <w:num w:numId="35" w16cid:durableId="57478775">
    <w:abstractNumId w:val="38"/>
  </w:num>
  <w:num w:numId="36" w16cid:durableId="1556551494">
    <w:abstractNumId w:val="1"/>
  </w:num>
  <w:num w:numId="37" w16cid:durableId="1028214070">
    <w:abstractNumId w:val="31"/>
  </w:num>
  <w:num w:numId="38" w16cid:durableId="1117486451">
    <w:abstractNumId w:val="17"/>
  </w:num>
  <w:num w:numId="39" w16cid:durableId="438917862">
    <w:abstractNumId w:val="33"/>
  </w:num>
  <w:num w:numId="40" w16cid:durableId="620915047">
    <w:abstractNumId w:val="25"/>
  </w:num>
  <w:num w:numId="41" w16cid:durableId="1728187439">
    <w:abstractNumId w:val="5"/>
  </w:num>
  <w:num w:numId="42" w16cid:durableId="981739295">
    <w:abstractNumId w:val="1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D0E"/>
    <w:rsid w:val="000501E3"/>
    <w:rsid w:val="000546A8"/>
    <w:rsid w:val="00067501"/>
    <w:rsid w:val="00077F9A"/>
    <w:rsid w:val="000C0277"/>
    <w:rsid w:val="001252ED"/>
    <w:rsid w:val="00141AD2"/>
    <w:rsid w:val="00157759"/>
    <w:rsid w:val="00170393"/>
    <w:rsid w:val="001A3D78"/>
    <w:rsid w:val="001F3CB8"/>
    <w:rsid w:val="001F5352"/>
    <w:rsid w:val="002158B7"/>
    <w:rsid w:val="00235CFD"/>
    <w:rsid w:val="0027148F"/>
    <w:rsid w:val="00276B2A"/>
    <w:rsid w:val="002A4288"/>
    <w:rsid w:val="002C0AA7"/>
    <w:rsid w:val="002F5D0B"/>
    <w:rsid w:val="0030291D"/>
    <w:rsid w:val="00367704"/>
    <w:rsid w:val="0038085D"/>
    <w:rsid w:val="00384B53"/>
    <w:rsid w:val="003879B1"/>
    <w:rsid w:val="003D1897"/>
    <w:rsid w:val="003E3BC0"/>
    <w:rsid w:val="004009FD"/>
    <w:rsid w:val="00462192"/>
    <w:rsid w:val="0048246B"/>
    <w:rsid w:val="00482B36"/>
    <w:rsid w:val="004B1C9A"/>
    <w:rsid w:val="0050103B"/>
    <w:rsid w:val="0054093D"/>
    <w:rsid w:val="0056258C"/>
    <w:rsid w:val="00590149"/>
    <w:rsid w:val="005B51FA"/>
    <w:rsid w:val="005F35FD"/>
    <w:rsid w:val="005F60E0"/>
    <w:rsid w:val="00601C3C"/>
    <w:rsid w:val="00635AE4"/>
    <w:rsid w:val="00640973"/>
    <w:rsid w:val="00706F66"/>
    <w:rsid w:val="00734933"/>
    <w:rsid w:val="00742895"/>
    <w:rsid w:val="007D1882"/>
    <w:rsid w:val="00803789"/>
    <w:rsid w:val="00876FE7"/>
    <w:rsid w:val="00877B67"/>
    <w:rsid w:val="0088056E"/>
    <w:rsid w:val="008B050E"/>
    <w:rsid w:val="008B34BA"/>
    <w:rsid w:val="0091632C"/>
    <w:rsid w:val="00920B2D"/>
    <w:rsid w:val="00926848"/>
    <w:rsid w:val="00941679"/>
    <w:rsid w:val="00952C67"/>
    <w:rsid w:val="00961993"/>
    <w:rsid w:val="00962D1E"/>
    <w:rsid w:val="009C1D99"/>
    <w:rsid w:val="00A07261"/>
    <w:rsid w:val="00A1374A"/>
    <w:rsid w:val="00A55E2D"/>
    <w:rsid w:val="00A72369"/>
    <w:rsid w:val="00A82D0E"/>
    <w:rsid w:val="00A85D36"/>
    <w:rsid w:val="00AA4A95"/>
    <w:rsid w:val="00B151B5"/>
    <w:rsid w:val="00B27ABF"/>
    <w:rsid w:val="00B42399"/>
    <w:rsid w:val="00B60F3E"/>
    <w:rsid w:val="00B64A37"/>
    <w:rsid w:val="00B862A8"/>
    <w:rsid w:val="00BA66C3"/>
    <w:rsid w:val="00BC1050"/>
    <w:rsid w:val="00C00889"/>
    <w:rsid w:val="00C2556A"/>
    <w:rsid w:val="00CC5667"/>
    <w:rsid w:val="00CD2E63"/>
    <w:rsid w:val="00CD30BA"/>
    <w:rsid w:val="00CE5230"/>
    <w:rsid w:val="00D1073B"/>
    <w:rsid w:val="00D43579"/>
    <w:rsid w:val="00D76005"/>
    <w:rsid w:val="00DC4021"/>
    <w:rsid w:val="00DD15E2"/>
    <w:rsid w:val="00DE4789"/>
    <w:rsid w:val="00DE726D"/>
    <w:rsid w:val="00DF58BC"/>
    <w:rsid w:val="00E213F3"/>
    <w:rsid w:val="00E5798B"/>
    <w:rsid w:val="00E73C45"/>
    <w:rsid w:val="00E969C5"/>
    <w:rsid w:val="00EB7E9E"/>
    <w:rsid w:val="00EE593B"/>
    <w:rsid w:val="00F43953"/>
    <w:rsid w:val="00F86F2B"/>
    <w:rsid w:val="00FA3A8B"/>
    <w:rsid w:val="00FA5FBA"/>
    <w:rsid w:val="00FA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B1C631"/>
  <w15:chartTrackingRefBased/>
  <w15:docId w15:val="{BDA90F5E-FF22-4436-8D90-48C9E3B3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82D0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paragraph" w:styleId="Titolo1">
    <w:name w:val="heading 1"/>
    <w:basedOn w:val="Paragrafoelenco"/>
    <w:next w:val="Normale"/>
    <w:link w:val="Titolo1Carattere"/>
    <w:qFormat/>
    <w:rsid w:val="00952C67"/>
    <w:pPr>
      <w:numPr>
        <w:numId w:val="4"/>
      </w:numPr>
      <w:spacing w:line="360" w:lineRule="auto"/>
      <w:jc w:val="both"/>
      <w:outlineLvl w:val="0"/>
    </w:pPr>
    <w:rPr>
      <w:b/>
      <w:szCs w:val="18"/>
    </w:rPr>
  </w:style>
  <w:style w:type="paragraph" w:styleId="Titolo2">
    <w:name w:val="heading 2"/>
    <w:basedOn w:val="Titolo1"/>
    <w:next w:val="Normale"/>
    <w:link w:val="Titolo2Carattere"/>
    <w:qFormat/>
    <w:rsid w:val="00952C67"/>
    <w:pPr>
      <w:numPr>
        <w:ilvl w:val="1"/>
      </w:numPr>
      <w:outlineLvl w:val="1"/>
    </w:pPr>
  </w:style>
  <w:style w:type="paragraph" w:styleId="Titolo3">
    <w:name w:val="heading 3"/>
    <w:basedOn w:val="Normale"/>
    <w:next w:val="Normale"/>
    <w:link w:val="Titolo3Carattere"/>
    <w:qFormat/>
    <w:rsid w:val="00952C67"/>
    <w:pPr>
      <w:keepNext/>
      <w:numPr>
        <w:ilvl w:val="2"/>
        <w:numId w:val="4"/>
      </w:numPr>
      <w:spacing w:before="240" w:after="60"/>
      <w:jc w:val="left"/>
      <w:outlineLvl w:val="2"/>
    </w:pPr>
    <w:rPr>
      <w:rFonts w:ascii="Verdana" w:hAnsi="Verdana" w:cs="Arial"/>
      <w:b/>
      <w:bCs/>
      <w:sz w:val="16"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952C67"/>
    <w:pPr>
      <w:keepNext/>
      <w:keepLines/>
      <w:numPr>
        <w:ilvl w:val="3"/>
        <w:numId w:val="4"/>
      </w:numPr>
      <w:spacing w:before="200" w:after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18"/>
    </w:rPr>
  </w:style>
  <w:style w:type="paragraph" w:styleId="Titolo5">
    <w:name w:val="heading 5"/>
    <w:basedOn w:val="Normale"/>
    <w:next w:val="Normale"/>
    <w:link w:val="Titolo5Carattere"/>
    <w:qFormat/>
    <w:rsid w:val="00952C67"/>
    <w:pPr>
      <w:numPr>
        <w:ilvl w:val="4"/>
        <w:numId w:val="4"/>
      </w:numPr>
      <w:spacing w:before="240" w:after="60"/>
      <w:jc w:val="left"/>
      <w:outlineLvl w:val="4"/>
    </w:pPr>
    <w:rPr>
      <w:rFonts w:ascii="Verdana" w:hAnsi="Verdana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952C67"/>
    <w:pPr>
      <w:numPr>
        <w:ilvl w:val="5"/>
        <w:numId w:val="4"/>
      </w:numPr>
      <w:spacing w:before="240" w:after="60"/>
      <w:jc w:val="left"/>
      <w:outlineLvl w:val="5"/>
    </w:pPr>
    <w:rPr>
      <w:rFonts w:ascii="Verdana" w:hAnsi="Verdana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qFormat/>
    <w:rsid w:val="00952C67"/>
    <w:pPr>
      <w:numPr>
        <w:ilvl w:val="6"/>
        <w:numId w:val="4"/>
      </w:numPr>
      <w:spacing w:before="240" w:after="60"/>
      <w:jc w:val="left"/>
      <w:outlineLvl w:val="6"/>
    </w:pPr>
    <w:rPr>
      <w:rFonts w:ascii="Verdana" w:hAnsi="Verdana"/>
      <w:szCs w:val="24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952C67"/>
    <w:pPr>
      <w:keepNext/>
      <w:keepLines/>
      <w:numPr>
        <w:ilvl w:val="7"/>
        <w:numId w:val="4"/>
      </w:numPr>
      <w:spacing w:before="200" w:after="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952C67"/>
    <w:pPr>
      <w:keepNext/>
      <w:keepLines/>
      <w:numPr>
        <w:ilvl w:val="8"/>
        <w:numId w:val="4"/>
      </w:numPr>
      <w:spacing w:before="200" w:after="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82D0E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2D0E"/>
  </w:style>
  <w:style w:type="paragraph" w:styleId="Pidipagina">
    <w:name w:val="footer"/>
    <w:basedOn w:val="Normale"/>
    <w:link w:val="PidipaginaCarattere"/>
    <w:uiPriority w:val="99"/>
    <w:unhideWhenUsed/>
    <w:rsid w:val="00A82D0E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2D0E"/>
  </w:style>
  <w:style w:type="paragraph" w:styleId="Testonormale">
    <w:name w:val="Plain Text"/>
    <w:basedOn w:val="Normale"/>
    <w:link w:val="TestonormaleCarattere"/>
    <w:uiPriority w:val="99"/>
    <w:unhideWhenUsed/>
    <w:rsid w:val="00A82D0E"/>
    <w:pPr>
      <w:spacing w:before="0" w:after="0"/>
      <w:jc w:val="left"/>
    </w:pPr>
    <w:rPr>
      <w:rFonts w:eastAsia="Calibri"/>
      <w:szCs w:val="24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A82D0E"/>
    <w:rPr>
      <w:rFonts w:ascii="Times New Roman" w:eastAsia="Calibri" w:hAnsi="Times New Roman" w:cs="Times New Roman"/>
      <w:sz w:val="24"/>
      <w:szCs w:val="24"/>
      <w:lang w:val="it-IT" w:eastAsia="it-IT"/>
    </w:rPr>
  </w:style>
  <w:style w:type="table" w:styleId="Grigliatabella">
    <w:name w:val="Table Grid"/>
    <w:basedOn w:val="Tabellanormale"/>
    <w:uiPriority w:val="59"/>
    <w:rsid w:val="00A72369"/>
    <w:pPr>
      <w:spacing w:after="0" w:line="240" w:lineRule="auto"/>
    </w:pPr>
    <w:rPr>
      <w:rFonts w:ascii="Times New Roman" w:eastAsia="Times New Roman" w:hAnsi="Times New Roman" w:cs="Times New Roman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a">
    <w:name w:val="Tabella"/>
    <w:basedOn w:val="Normale"/>
    <w:rsid w:val="00A72369"/>
    <w:pPr>
      <w:spacing w:before="0" w:after="0"/>
      <w:ind w:left="57" w:right="57"/>
    </w:pPr>
    <w:rPr>
      <w:rFonts w:ascii="Tahoma" w:hAnsi="Tahoma"/>
      <w:sz w:val="18"/>
    </w:rPr>
  </w:style>
  <w:style w:type="character" w:styleId="Numeropagina">
    <w:name w:val="page number"/>
    <w:basedOn w:val="Carpredefinitoparagrafo"/>
    <w:rsid w:val="00952C67"/>
  </w:style>
  <w:style w:type="paragraph" w:styleId="Sommario1">
    <w:name w:val="toc 1"/>
    <w:basedOn w:val="Normale"/>
    <w:next w:val="Normale"/>
    <w:uiPriority w:val="39"/>
    <w:rsid w:val="00952C67"/>
    <w:pPr>
      <w:spacing w:after="0"/>
      <w:jc w:val="left"/>
    </w:pPr>
    <w:rPr>
      <w:rFonts w:ascii="Calibri" w:hAnsi="Calibri"/>
      <w:b/>
      <w:bCs/>
      <w:szCs w:val="24"/>
    </w:rPr>
  </w:style>
  <w:style w:type="paragraph" w:styleId="Sommario2">
    <w:name w:val="toc 2"/>
    <w:basedOn w:val="Normale"/>
    <w:next w:val="Normale"/>
    <w:autoRedefine/>
    <w:uiPriority w:val="39"/>
    <w:rsid w:val="00B862A8"/>
    <w:pPr>
      <w:tabs>
        <w:tab w:val="left" w:pos="900"/>
        <w:tab w:val="right" w:leader="dot" w:pos="10194"/>
      </w:tabs>
      <w:spacing w:before="0" w:after="0"/>
      <w:jc w:val="left"/>
    </w:pPr>
    <w:rPr>
      <w:rFonts w:ascii="Century Gothic" w:hAnsi="Century Gothic"/>
      <w:b/>
      <w:bCs/>
      <w:noProof/>
      <w:sz w:val="18"/>
      <w:szCs w:val="18"/>
    </w:rPr>
  </w:style>
  <w:style w:type="paragraph" w:styleId="Sommario3">
    <w:name w:val="toc 3"/>
    <w:basedOn w:val="Normale"/>
    <w:next w:val="Normale"/>
    <w:autoRedefine/>
    <w:uiPriority w:val="39"/>
    <w:rsid w:val="00FA75DF"/>
    <w:pPr>
      <w:tabs>
        <w:tab w:val="left" w:pos="1260"/>
        <w:tab w:val="right" w:leader="dot" w:pos="10194"/>
      </w:tabs>
      <w:spacing w:before="0" w:after="0"/>
      <w:ind w:left="360"/>
      <w:jc w:val="left"/>
    </w:pPr>
    <w:rPr>
      <w:rFonts w:ascii="Century Gothic" w:hAnsi="Century Gothic"/>
      <w:b/>
      <w:noProof/>
      <w:sz w:val="20"/>
      <w:szCs w:val="22"/>
    </w:rPr>
  </w:style>
  <w:style w:type="character" w:customStyle="1" w:styleId="Titolo1Carattere">
    <w:name w:val="Titolo 1 Carattere"/>
    <w:basedOn w:val="Carpredefinitoparagrafo"/>
    <w:link w:val="Titolo1"/>
    <w:rsid w:val="00952C67"/>
    <w:rPr>
      <w:rFonts w:ascii="Verdana" w:eastAsia="Times New Roman" w:hAnsi="Verdana" w:cs="Times New Roman"/>
      <w:b/>
      <w:sz w:val="18"/>
      <w:szCs w:val="18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rsid w:val="00952C67"/>
    <w:rPr>
      <w:rFonts w:ascii="Verdana" w:eastAsia="Times New Roman" w:hAnsi="Verdana" w:cs="Times New Roman"/>
      <w:b/>
      <w:sz w:val="18"/>
      <w:szCs w:val="18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952C67"/>
    <w:rPr>
      <w:rFonts w:ascii="Verdana" w:eastAsia="Times New Roman" w:hAnsi="Verdana" w:cs="Arial"/>
      <w:b/>
      <w:bCs/>
      <w:sz w:val="16"/>
      <w:szCs w:val="26"/>
      <w:lang w:val="it-IT" w:eastAsia="it-IT"/>
    </w:rPr>
  </w:style>
  <w:style w:type="character" w:customStyle="1" w:styleId="Titolo4Carattere">
    <w:name w:val="Titolo 4 Carattere"/>
    <w:basedOn w:val="Carpredefinitoparagrafo"/>
    <w:link w:val="Titolo4"/>
    <w:rsid w:val="00952C67"/>
    <w:rPr>
      <w:rFonts w:asciiTheme="majorHAnsi" w:eastAsiaTheme="majorEastAsia" w:hAnsiTheme="majorHAnsi" w:cstheme="majorBidi"/>
      <w:b/>
      <w:bCs/>
      <w:i/>
      <w:iCs/>
      <w:color w:val="5B9BD5" w:themeColor="accent1"/>
      <w:sz w:val="18"/>
      <w:szCs w:val="20"/>
      <w:lang w:val="it-IT" w:eastAsia="it-IT"/>
    </w:rPr>
  </w:style>
  <w:style w:type="character" w:customStyle="1" w:styleId="Titolo5Carattere">
    <w:name w:val="Titolo 5 Carattere"/>
    <w:basedOn w:val="Carpredefinitoparagrafo"/>
    <w:link w:val="Titolo5"/>
    <w:rsid w:val="00952C67"/>
    <w:rPr>
      <w:rFonts w:ascii="Verdana" w:eastAsia="Times New Roman" w:hAnsi="Verdana" w:cs="Times New Roman"/>
      <w:b/>
      <w:bCs/>
      <w:i/>
      <w:iCs/>
      <w:sz w:val="26"/>
      <w:szCs w:val="26"/>
      <w:lang w:val="it-IT" w:eastAsia="it-IT"/>
    </w:rPr>
  </w:style>
  <w:style w:type="character" w:customStyle="1" w:styleId="Titolo6Carattere">
    <w:name w:val="Titolo 6 Carattere"/>
    <w:basedOn w:val="Carpredefinitoparagrafo"/>
    <w:link w:val="Titolo6"/>
    <w:rsid w:val="00952C67"/>
    <w:rPr>
      <w:rFonts w:ascii="Verdana" w:eastAsia="Times New Roman" w:hAnsi="Verdana" w:cs="Times New Roman"/>
      <w:b/>
      <w:bCs/>
      <w:sz w:val="22"/>
      <w:lang w:val="it-IT" w:eastAsia="it-IT"/>
    </w:rPr>
  </w:style>
  <w:style w:type="character" w:customStyle="1" w:styleId="Titolo7Carattere">
    <w:name w:val="Titolo 7 Carattere"/>
    <w:basedOn w:val="Carpredefinitoparagrafo"/>
    <w:link w:val="Titolo7"/>
    <w:rsid w:val="00952C67"/>
    <w:rPr>
      <w:rFonts w:ascii="Verdana" w:eastAsia="Times New Roman" w:hAnsi="Verdana" w:cs="Times New Roman"/>
      <w:sz w:val="24"/>
      <w:szCs w:val="24"/>
      <w:lang w:val="it-IT" w:eastAsia="it-IT"/>
    </w:rPr>
  </w:style>
  <w:style w:type="character" w:customStyle="1" w:styleId="Titolo8Carattere">
    <w:name w:val="Titolo 8 Carattere"/>
    <w:basedOn w:val="Carpredefinitoparagrafo"/>
    <w:link w:val="Titolo8"/>
    <w:semiHidden/>
    <w:rsid w:val="00952C67"/>
    <w:rPr>
      <w:rFonts w:asciiTheme="majorHAnsi" w:eastAsiaTheme="majorEastAsia" w:hAnsiTheme="majorHAnsi" w:cstheme="majorBidi"/>
      <w:color w:val="404040" w:themeColor="text1" w:themeTint="BF"/>
      <w:szCs w:val="20"/>
      <w:lang w:val="it-IT" w:eastAsia="it-IT"/>
    </w:rPr>
  </w:style>
  <w:style w:type="character" w:customStyle="1" w:styleId="Titolo9Carattere">
    <w:name w:val="Titolo 9 Carattere"/>
    <w:basedOn w:val="Carpredefinitoparagrafo"/>
    <w:link w:val="Titolo9"/>
    <w:semiHidden/>
    <w:rsid w:val="00952C67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it-IT"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952C67"/>
    <w:pPr>
      <w:spacing w:before="0" w:after="0"/>
      <w:ind w:left="720"/>
      <w:contextualSpacing/>
      <w:jc w:val="left"/>
    </w:pPr>
    <w:rPr>
      <w:rFonts w:ascii="Verdana" w:hAnsi="Verdana"/>
      <w:sz w:val="18"/>
    </w:rPr>
  </w:style>
  <w:style w:type="paragraph" w:styleId="Corpotesto">
    <w:name w:val="Body Text"/>
    <w:basedOn w:val="Normale"/>
    <w:link w:val="CorpotestoCarattere"/>
    <w:rsid w:val="00952C67"/>
    <w:pPr>
      <w:spacing w:before="0"/>
      <w:jc w:val="left"/>
    </w:pPr>
    <w:rPr>
      <w:rFonts w:ascii="Verdana" w:hAnsi="Verdana"/>
      <w:sz w:val="18"/>
    </w:rPr>
  </w:style>
  <w:style w:type="character" w:customStyle="1" w:styleId="CorpotestoCarattere">
    <w:name w:val="Corpo testo Carattere"/>
    <w:basedOn w:val="Carpredefinitoparagrafo"/>
    <w:link w:val="Corpotesto"/>
    <w:rsid w:val="00952C67"/>
    <w:rPr>
      <w:rFonts w:ascii="Verdana" w:eastAsia="Times New Roman" w:hAnsi="Verdana" w:cs="Times New Roman"/>
      <w:sz w:val="18"/>
      <w:szCs w:val="20"/>
      <w:lang w:val="it-IT" w:eastAsia="it-IT"/>
    </w:rPr>
  </w:style>
  <w:style w:type="character" w:customStyle="1" w:styleId="ParagrafoelencoCarattere">
    <w:name w:val="Paragrafo elenco Carattere"/>
    <w:link w:val="Paragrafoelenco"/>
    <w:uiPriority w:val="34"/>
    <w:rsid w:val="009C1D99"/>
    <w:rPr>
      <w:rFonts w:ascii="Verdana" w:eastAsia="Times New Roman" w:hAnsi="Verdana" w:cs="Times New Roman"/>
      <w:sz w:val="18"/>
      <w:szCs w:val="20"/>
      <w:lang w:val="it-IT" w:eastAsia="it-IT"/>
    </w:rPr>
  </w:style>
  <w:style w:type="paragraph" w:customStyle="1" w:styleId="Default">
    <w:name w:val="Default"/>
    <w:rsid w:val="00B64A3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876FE7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876FE7"/>
    <w:rPr>
      <w:color w:val="0563C1" w:themeColor="hyperlink"/>
      <w:u w:val="single"/>
    </w:rPr>
  </w:style>
  <w:style w:type="paragraph" w:customStyle="1" w:styleId="corpotesto0">
    <w:name w:val="corpo testo"/>
    <w:basedOn w:val="Normale"/>
    <w:rsid w:val="00CE5230"/>
    <w:pPr>
      <w:tabs>
        <w:tab w:val="left" w:pos="1077"/>
      </w:tabs>
      <w:overflowPunct w:val="0"/>
      <w:autoSpaceDE w:val="0"/>
      <w:autoSpaceDN w:val="0"/>
      <w:adjustRightInd w:val="0"/>
      <w:spacing w:before="0" w:after="0" w:line="360" w:lineRule="atLeast"/>
      <w:ind w:left="851" w:right="851"/>
      <w:textAlignment w:val="baseline"/>
    </w:pPr>
    <w:rPr>
      <w:rFonts w:ascii="Arial" w:eastAsia="Arial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FB46E-957A-4664-8749-F4C3B3BBD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Sara Guasti</cp:lastModifiedBy>
  <cp:revision>2</cp:revision>
  <dcterms:created xsi:type="dcterms:W3CDTF">2025-04-24T07:05:00Z</dcterms:created>
  <dcterms:modified xsi:type="dcterms:W3CDTF">2025-04-24T07:05:00Z</dcterms:modified>
</cp:coreProperties>
</file>